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F4D63" w14:textId="77777777" w:rsidR="00934E32" w:rsidRPr="002F52E2" w:rsidRDefault="009C1253" w:rsidP="0029561F">
      <w:pPr>
        <w:pStyle w:val="Titel"/>
        <w:outlineLvl w:val="0"/>
        <w:rPr>
          <w:bCs w:val="0"/>
          <w:sz w:val="28"/>
          <w:szCs w:val="28"/>
        </w:rPr>
      </w:pPr>
      <w:r w:rsidRPr="002F52E2">
        <w:rPr>
          <w:bCs w:val="0"/>
          <w:sz w:val="28"/>
          <w:szCs w:val="28"/>
        </w:rPr>
        <w:t>Technodiversity: Harmonising European education in forest engineering by implementing an e-learning platform to support adaptation and evaluation of forest operations</w:t>
      </w:r>
    </w:p>
    <w:p w14:paraId="76A88FDA" w14:textId="77777777" w:rsidR="002F52E2" w:rsidRPr="002F52E2" w:rsidRDefault="002F52E2" w:rsidP="00934E32">
      <w:pPr>
        <w:pStyle w:val="Titel"/>
        <w:jc w:val="left"/>
        <w:outlineLvl w:val="0"/>
        <w:rPr>
          <w:bCs w:val="0"/>
          <w:sz w:val="28"/>
          <w:szCs w:val="28"/>
        </w:rPr>
      </w:pPr>
    </w:p>
    <w:p w14:paraId="3BA38393" w14:textId="77777777" w:rsidR="00EA071E" w:rsidRPr="002F52E2" w:rsidRDefault="00EA071E" w:rsidP="00934E32">
      <w:pPr>
        <w:pStyle w:val="Titel"/>
        <w:jc w:val="left"/>
        <w:outlineLvl w:val="0"/>
        <w:rPr>
          <w:bCs w:val="0"/>
          <w:sz w:val="28"/>
          <w:szCs w:val="28"/>
        </w:rPr>
      </w:pPr>
    </w:p>
    <w:p w14:paraId="0AFB6F1B" w14:textId="1F824AC8" w:rsidR="00EA071E" w:rsidRPr="002F52E2" w:rsidRDefault="0072285C" w:rsidP="00934E32">
      <w:pPr>
        <w:pStyle w:val="Titel"/>
        <w:jc w:val="left"/>
        <w:outlineLvl w:val="0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  <w:lang w:val="de-DE"/>
        </w:rPr>
        <w:drawing>
          <wp:inline distT="0" distB="0" distL="0" distR="0" wp14:anchorId="647B958C" wp14:editId="74D64FFC">
            <wp:extent cx="5760720" cy="1979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partneri_upd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03F9" w14:textId="77777777" w:rsidR="0029561F" w:rsidRPr="0029561F" w:rsidRDefault="0029561F" w:rsidP="002956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61F">
        <w:rPr>
          <w:rFonts w:ascii="Times New Roman" w:hAnsi="Times New Roman" w:cs="Times New Roman"/>
          <w:b/>
          <w:sz w:val="24"/>
          <w:szCs w:val="24"/>
          <w:lang w:val="en-GB"/>
        </w:rPr>
        <w:t>Erasmus+ programme Action Type KA220-HED – Cooperation partnerships in higher education</w:t>
      </w:r>
    </w:p>
    <w:p w14:paraId="7BBF44E4" w14:textId="77777777" w:rsidR="005C385F" w:rsidRPr="009F2A4B" w:rsidRDefault="002F52E2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F2A4B">
        <w:rPr>
          <w:rFonts w:ascii="Times New Roman" w:hAnsi="Times New Roman" w:cs="Times New Roman"/>
          <w:b/>
          <w:sz w:val="24"/>
          <w:szCs w:val="24"/>
          <w:lang w:val="en-GB"/>
        </w:rPr>
        <w:t>Members of the project team:</w:t>
      </w:r>
    </w:p>
    <w:p w14:paraId="73C2CC25" w14:textId="5E6BCF4B" w:rsidR="005C385F" w:rsidRPr="009F2A4B" w:rsidRDefault="006C1632" w:rsidP="006C1632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de-AT"/>
        </w:rPr>
      </w:pPr>
      <w:bookmarkStart w:id="0" w:name="_GoBack"/>
      <w:r w:rsidRPr="006C1632">
        <w:rPr>
          <w:rFonts w:ascii="Times New Roman" w:hAnsi="Times New Roman" w:cs="Times New Roman"/>
          <w:sz w:val="24"/>
          <w:szCs w:val="24"/>
          <w:lang w:val="de-AT"/>
        </w:rPr>
        <w:t>Dresden University of Technology</w:t>
      </w:r>
      <w:r w:rsidR="005C385F" w:rsidRPr="009F2A4B">
        <w:rPr>
          <w:rFonts w:ascii="Times New Roman" w:hAnsi="Times New Roman" w:cs="Times New Roman"/>
          <w:sz w:val="24"/>
          <w:szCs w:val="24"/>
          <w:lang w:val="de-AT"/>
        </w:rPr>
        <w:t>, Germany</w:t>
      </w:r>
      <w:r w:rsidR="002F1F6C" w:rsidRPr="009F2A4B">
        <w:rPr>
          <w:rFonts w:ascii="Times New Roman" w:hAnsi="Times New Roman" w:cs="Times New Roman"/>
          <w:sz w:val="24"/>
          <w:szCs w:val="24"/>
          <w:lang w:val="de-AT"/>
        </w:rPr>
        <w:t xml:space="preserve"> (</w:t>
      </w:r>
      <w:r w:rsidR="002F1F6C" w:rsidRPr="009F2A4B">
        <w:rPr>
          <w:rFonts w:ascii="Times New Roman" w:hAnsi="Times New Roman" w:cs="Times New Roman"/>
          <w:sz w:val="24"/>
          <w:szCs w:val="24"/>
          <w:u w:val="single"/>
          <w:lang w:val="de-AT"/>
        </w:rPr>
        <w:t>leader</w:t>
      </w:r>
      <w:r w:rsidR="002F1F6C" w:rsidRPr="009F2A4B">
        <w:rPr>
          <w:rFonts w:ascii="Times New Roman" w:hAnsi="Times New Roman" w:cs="Times New Roman"/>
          <w:sz w:val="24"/>
          <w:szCs w:val="24"/>
          <w:lang w:val="de-AT"/>
        </w:rPr>
        <w:t>)</w:t>
      </w:r>
      <w:r w:rsidR="007F39B9" w:rsidRPr="009F2A4B">
        <w:rPr>
          <w:rFonts w:ascii="Times New Roman" w:hAnsi="Times New Roman" w:cs="Times New Roman"/>
          <w:sz w:val="24"/>
          <w:szCs w:val="24"/>
          <w:lang w:val="de-AT"/>
        </w:rPr>
        <w:t>, prof. Jöern Erler, PhD</w:t>
      </w:r>
      <w:r w:rsidR="00D869B4">
        <w:rPr>
          <w:rFonts w:ascii="Times New Roman" w:hAnsi="Times New Roman" w:cs="Times New Roman"/>
          <w:sz w:val="24"/>
          <w:szCs w:val="24"/>
          <w:lang w:val="de-AT"/>
        </w:rPr>
        <w:t xml:space="preserve">, </w:t>
      </w:r>
      <w:r w:rsidR="00536A14" w:rsidRPr="009F2A4B">
        <w:rPr>
          <w:rFonts w:ascii="Times New Roman" w:hAnsi="Times New Roman" w:cs="Times New Roman"/>
          <w:sz w:val="24"/>
          <w:szCs w:val="24"/>
          <w:lang w:val="de-AT"/>
        </w:rPr>
        <w:t>Christina Spirrow,</w:t>
      </w:r>
      <w:r w:rsidR="00A01F95" w:rsidRPr="009F2A4B">
        <w:rPr>
          <w:rFonts w:ascii="Times New Roman" w:hAnsi="Times New Roman" w:cs="Times New Roman"/>
          <w:sz w:val="24"/>
          <w:szCs w:val="24"/>
          <w:lang w:val="de-AT"/>
        </w:rPr>
        <w:t xml:space="preserve"> M.A.</w:t>
      </w:r>
      <w:r w:rsidR="003E7AA4">
        <w:rPr>
          <w:rFonts w:ascii="Times New Roman" w:hAnsi="Times New Roman" w:cs="Times New Roman"/>
          <w:sz w:val="24"/>
          <w:szCs w:val="24"/>
          <w:lang w:val="de-AT"/>
        </w:rPr>
        <w:t xml:space="preserve"> and Clara Bade, B</w:t>
      </w:r>
      <w:r w:rsidR="00D869B4">
        <w:rPr>
          <w:rFonts w:ascii="Times New Roman" w:hAnsi="Times New Roman" w:cs="Times New Roman"/>
          <w:sz w:val="24"/>
          <w:szCs w:val="24"/>
          <w:lang w:val="de-AT"/>
        </w:rPr>
        <w:t>Sc</w:t>
      </w:r>
    </w:p>
    <w:p w14:paraId="131EA83F" w14:textId="77A388A4" w:rsidR="005C385F" w:rsidRPr="009F2A4B" w:rsidRDefault="00990D04" w:rsidP="0017548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Poznań University of Life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Poland</w:t>
      </w:r>
      <w:r w:rsidR="007F39B9" w:rsidRPr="009F2A4B">
        <w:rPr>
          <w:rFonts w:ascii="Times New Roman" w:hAnsi="Times New Roman" w:cs="Times New Roman"/>
          <w:sz w:val="24"/>
          <w:szCs w:val="24"/>
          <w:lang w:val="en-GB"/>
        </w:rPr>
        <w:t>, prof. Piotr S. Mederski, PhD</w:t>
      </w:r>
    </w:p>
    <w:p w14:paraId="1A2935A8" w14:textId="1E5E3AA7" w:rsidR="005C385F" w:rsidRPr="009F2A4B" w:rsidRDefault="009473BA" w:rsidP="009473BA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73BA">
        <w:rPr>
          <w:rFonts w:ascii="Times New Roman" w:hAnsi="Times New Roman" w:cs="Times New Roman"/>
          <w:sz w:val="24"/>
          <w:szCs w:val="24"/>
          <w:lang w:val="en-GB"/>
        </w:rPr>
        <w:t>National Research Council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 Italy</w:t>
      </w:r>
      <w:r w:rsidR="00585A3E" w:rsidRPr="009F2A4B">
        <w:rPr>
          <w:rFonts w:ascii="Times New Roman" w:hAnsi="Times New Roman" w:cs="Times New Roman"/>
          <w:sz w:val="24"/>
          <w:szCs w:val="24"/>
          <w:lang w:val="en-GB"/>
        </w:rPr>
        <w:t>, Raffaele Spinelli, PhD and Marco Simonetti</w:t>
      </w:r>
      <w:r w:rsidR="00F03B5D" w:rsidRPr="009F2A4B">
        <w:rPr>
          <w:rFonts w:ascii="Times New Roman" w:hAnsi="Times New Roman" w:cs="Times New Roman"/>
          <w:sz w:val="24"/>
          <w:szCs w:val="24"/>
          <w:lang w:val="en-GB"/>
        </w:rPr>
        <w:t>, MSc</w:t>
      </w:r>
    </w:p>
    <w:p w14:paraId="39FC2D6C" w14:textId="0FBD19F5" w:rsidR="005C385F" w:rsidRPr="009F2A4B" w:rsidRDefault="00251ED1" w:rsidP="00251ED1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1ED1">
        <w:rPr>
          <w:rFonts w:ascii="Times New Roman" w:hAnsi="Times New Roman" w:cs="Times New Roman"/>
          <w:sz w:val="24"/>
          <w:szCs w:val="24"/>
          <w:lang w:val="en-GB"/>
        </w:rPr>
        <w:t>Transilvania University of Brașov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Romania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60EF4" w:rsidRPr="009F2A4B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rof. Stelian 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A. 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>Borz, PhD</w:t>
      </w:r>
    </w:p>
    <w:p w14:paraId="1A675557" w14:textId="30E4E58B" w:rsidR="005C385F" w:rsidRPr="009F2A4B" w:rsidRDefault="00251ED1" w:rsidP="00251ED1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1ED1">
        <w:rPr>
          <w:rFonts w:ascii="Times New Roman" w:hAnsi="Times New Roman" w:cs="Times New Roman"/>
          <w:sz w:val="24"/>
          <w:szCs w:val="24"/>
          <w:lang w:val="en-GB"/>
        </w:rPr>
        <w:t>University of Natural Resources and Life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Austria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prof. Karl Stampfer, PhD</w:t>
      </w:r>
    </w:p>
    <w:p w14:paraId="09419A90" w14:textId="05D70EDC" w:rsidR="005C385F" w:rsidRPr="009F2A4B" w:rsidRDefault="0004088F" w:rsidP="0004088F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4088F">
        <w:rPr>
          <w:rFonts w:ascii="Times New Roman" w:hAnsi="Times New Roman" w:cs="Times New Roman"/>
          <w:sz w:val="24"/>
          <w:szCs w:val="24"/>
          <w:lang w:val="en-GB"/>
        </w:rPr>
        <w:t>Swedish University of Agricultural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Sweden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prof. Ola Lindroos, PhD</w:t>
      </w:r>
      <w:r w:rsidR="00990D0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990D04" w:rsidRPr="00990D04">
        <w:rPr>
          <w:rFonts w:ascii="Times New Roman" w:hAnsi="Times New Roman" w:cs="Times New Roman"/>
          <w:sz w:val="24"/>
          <w:szCs w:val="24"/>
          <w:lang w:val="en-GB"/>
        </w:rPr>
        <w:t>Mikael Lundbäck, PhD</w:t>
      </w:r>
    </w:p>
    <w:p w14:paraId="34D34361" w14:textId="2E21136D" w:rsidR="005C385F" w:rsidRPr="009F2A4B" w:rsidRDefault="006C1632" w:rsidP="005F656F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Faculty of Forestry and Wood Technology University of Zagreb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, Croatia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assist. prof. Andreja Đuka, PhD</w:t>
      </w:r>
      <w:r w:rsidR="007E4FBF">
        <w:rPr>
          <w:rFonts w:ascii="Times New Roman" w:hAnsi="Times New Roman" w:cs="Times New Roman"/>
          <w:sz w:val="24"/>
          <w:szCs w:val="24"/>
          <w:lang w:val="en-GB"/>
        </w:rPr>
        <w:t xml:space="preserve"> and assist. prof. Ivica Papa, PhD</w:t>
      </w:r>
    </w:p>
    <w:p w14:paraId="27CCBB81" w14:textId="1FC13A5D" w:rsidR="002F1F6C" w:rsidRPr="009F2A4B" w:rsidRDefault="001C6347" w:rsidP="00D869B4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C6347">
        <w:rPr>
          <w:rFonts w:ascii="Times New Roman" w:hAnsi="Times New Roman" w:cs="Times New Roman"/>
          <w:sz w:val="24"/>
          <w:szCs w:val="24"/>
          <w:lang w:val="en-GB"/>
        </w:rPr>
        <w:t xml:space="preserve">Technological Institute 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FCBA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France</w:t>
      </w:r>
      <w:r w:rsidR="003343FA" w:rsidRPr="009F2A4B">
        <w:rPr>
          <w:rFonts w:ascii="Times New Roman" w:hAnsi="Times New Roman" w:cs="Times New Roman"/>
          <w:sz w:val="24"/>
          <w:szCs w:val="24"/>
          <w:lang w:val="en-GB"/>
        </w:rPr>
        <w:t>, Nathalie Mionetto, PhD</w:t>
      </w:r>
      <w:r w:rsidR="00D869B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D869B4" w:rsidRPr="00D869B4">
        <w:rPr>
          <w:rFonts w:ascii="Times New Roman" w:hAnsi="Times New Roman" w:cs="Times New Roman"/>
          <w:sz w:val="24"/>
          <w:szCs w:val="24"/>
          <w:lang w:val="en-GB"/>
        </w:rPr>
        <w:t>Philippe R</w:t>
      </w:r>
      <w:r w:rsidR="00D869B4">
        <w:rPr>
          <w:rFonts w:ascii="Times New Roman" w:hAnsi="Times New Roman" w:cs="Times New Roman"/>
          <w:sz w:val="24"/>
          <w:szCs w:val="24"/>
          <w:lang w:val="en-GB"/>
        </w:rPr>
        <w:t>uch, f</w:t>
      </w:r>
      <w:r w:rsidR="00D869B4" w:rsidRPr="00D869B4">
        <w:rPr>
          <w:rFonts w:ascii="Times New Roman" w:hAnsi="Times New Roman" w:cs="Times New Roman"/>
          <w:sz w:val="24"/>
          <w:szCs w:val="24"/>
          <w:lang w:val="en-GB"/>
        </w:rPr>
        <w:t>orest research engineer</w:t>
      </w:r>
    </w:p>
    <w:bookmarkEnd w:id="0"/>
    <w:p w14:paraId="7442007A" w14:textId="77777777" w:rsidR="002F1F6C" w:rsidRPr="002F52E2" w:rsidRDefault="002F1F6C" w:rsidP="002F1F6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Field</w:t>
      </w:r>
      <w:r w:rsidR="00EE54BD" w:rsidRPr="002F52E2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Higher Education</w:t>
      </w:r>
    </w:p>
    <w:p w14:paraId="23194680" w14:textId="77777777" w:rsidR="002F1F6C" w:rsidRPr="002F52E2" w:rsidRDefault="00EE54BD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Financed by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: Erasmus+ programme of the European Union</w:t>
      </w:r>
    </w:p>
    <w:p w14:paraId="1BB271D9" w14:textId="77777777" w:rsidR="002F52E2" w:rsidRPr="00A07F6C" w:rsidRDefault="002F52E2" w:rsidP="002F5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AT" w:eastAsia="hr-HR"/>
        </w:rPr>
      </w:pPr>
      <w:r w:rsidRPr="00A07F6C">
        <w:rPr>
          <w:rFonts w:ascii="Times New Roman" w:eastAsia="Times New Roman" w:hAnsi="Times New Roman" w:cs="Times New Roman"/>
          <w:b/>
          <w:sz w:val="24"/>
          <w:szCs w:val="24"/>
          <w:lang w:val="de-AT" w:eastAsia="hr-HR"/>
        </w:rPr>
        <w:t>National agency of the applicant organisation</w:t>
      </w:r>
      <w:r w:rsidRPr="00A07F6C">
        <w:rPr>
          <w:rFonts w:ascii="Times New Roman" w:eastAsia="Times New Roman" w:hAnsi="Times New Roman" w:cs="Times New Roman"/>
          <w:sz w:val="24"/>
          <w:szCs w:val="24"/>
          <w:lang w:val="de-AT" w:eastAsia="hr-HR"/>
        </w:rPr>
        <w:t>: Nationale Agentur für EUHochschulzusammenarbeit im Deutschen Akademischen Austauschdienst (NA-DAAD)</w:t>
      </w:r>
    </w:p>
    <w:p w14:paraId="27C6410A" w14:textId="77777777" w:rsidR="009C1253" w:rsidRPr="002F52E2" w:rsidRDefault="00EE54BD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Budget</w:t>
      </w:r>
      <w:r w:rsidR="009C1253" w:rsidRPr="002F52E2">
        <w:rPr>
          <w:rFonts w:ascii="Times New Roman" w:hAnsi="Times New Roman" w:cs="Times New Roman"/>
          <w:sz w:val="24"/>
          <w:szCs w:val="24"/>
          <w:lang w:val="en-GB"/>
        </w:rPr>
        <w:t>: 377</w:t>
      </w:r>
      <w:r w:rsidR="003B6F1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C1253" w:rsidRPr="002F52E2">
        <w:rPr>
          <w:rFonts w:ascii="Times New Roman" w:hAnsi="Times New Roman" w:cs="Times New Roman"/>
          <w:sz w:val="24"/>
          <w:szCs w:val="24"/>
          <w:lang w:val="en-GB"/>
        </w:rPr>
        <w:t>436</w:t>
      </w:r>
      <w:r w:rsidR="003B6F1F">
        <w:rPr>
          <w:rFonts w:ascii="Times New Roman" w:hAnsi="Times New Roman" w:cs="Times New Roman"/>
          <w:sz w:val="24"/>
          <w:szCs w:val="24"/>
          <w:lang w:val="en-GB"/>
        </w:rPr>
        <w:t>.00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4432" w:rsidRPr="002F52E2">
        <w:rPr>
          <w:rFonts w:ascii="Times New Roman" w:hAnsi="Times New Roman" w:cs="Times New Roman"/>
          <w:sz w:val="24"/>
          <w:szCs w:val="24"/>
          <w:lang w:val="en-GB"/>
        </w:rPr>
        <w:t>€</w:t>
      </w:r>
    </w:p>
    <w:p w14:paraId="7BB9E0BD" w14:textId="2EEFCB23" w:rsidR="009C1253" w:rsidRPr="002F52E2" w:rsidRDefault="00304432" w:rsidP="003044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Duration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01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.11.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2021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 xml:space="preserve"> to </w:t>
      </w:r>
      <w:r w:rsidR="00374848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31.03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2024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</w:t>
      </w:r>
    </w:p>
    <w:p w14:paraId="1EA5B92A" w14:textId="77777777" w:rsidR="009F2151" w:rsidRPr="002F52E2" w:rsidRDefault="00A07F6C" w:rsidP="00E50F9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de-DE" w:eastAsia="de-DE"/>
        </w:rPr>
        <w:lastRenderedPageBreak/>
        <w:drawing>
          <wp:inline distT="0" distB="0" distL="0" distR="0" wp14:anchorId="44BF0CEC" wp14:editId="705F93CC">
            <wp:extent cx="5760720" cy="4470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_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3D79" w14:textId="77777777" w:rsidR="00E50F97" w:rsidRPr="002F52E2" w:rsidRDefault="002F52E2" w:rsidP="00E50F9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  <w:t>Summary</w:t>
      </w:r>
    </w:p>
    <w:p w14:paraId="34EC3428" w14:textId="67689015" w:rsidR="0034632B" w:rsidRDefault="0034632B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Forest operations have the tendency to replace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traditional specialization with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standard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protocols,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with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 little regard for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local di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versity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in environment, climate, and societal needs. The consequence is increasing damage to stands and soils and declining knowledge about traditional solutions that have been developed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experience. The project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acknowledges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large and valuable variety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of local conditions and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promotes a better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sensitivity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technological diversity. To reach this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 goal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the large capital of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knowledge a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vailable in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>Europ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should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become available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forest owners, contractors, scientists, and students.</w:t>
      </w:r>
    </w:p>
    <w:p w14:paraId="6499BD44" w14:textId="77777777" w:rsidR="008B000E" w:rsidRDefault="00A07F6C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DB5DFB0" wp14:editId="65533009">
            <wp:extent cx="5760720" cy="4473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_R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D8A1" w14:textId="3857DAE2" w:rsidR="00CD3F09" w:rsidRDefault="00374848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Lectures and a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glossary with facts and methods will be the knowledge base, where the most typical technological sub-processes for wood harvesting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will be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presented and assessed. Tutorials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 xml:space="preserve">will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explain how to structure and express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different technological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processes, to assess them under ecological, economic, and societal criteria and to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reach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final decision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about which one to implement under each specific condition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For each </w:t>
      </w:r>
      <w:r w:rsidR="00C04043" w:rsidRPr="002F52E2">
        <w:rPr>
          <w:rFonts w:ascii="Times New Roman" w:hAnsi="Times New Roman" w:cs="Times New Roman"/>
          <w:sz w:val="24"/>
          <w:szCs w:val="24"/>
          <w:lang w:val="en-GB"/>
        </w:rPr>
        <w:t>sub process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scientific </w:t>
      </w:r>
      <w:r w:rsidR="002A6ED3" w:rsidRPr="002F52E2">
        <w:rPr>
          <w:rFonts w:ascii="Times New Roman" w:hAnsi="Times New Roman" w:cs="Times New Roman"/>
          <w:sz w:val="24"/>
          <w:szCs w:val="24"/>
          <w:lang w:val="en-GB"/>
        </w:rPr>
        <w:t>audio-visual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show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the tool or machine, its use and the effects on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environment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and the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workers,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its expected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productivity and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the resulting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costs. A platform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ensure organisation and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coordination of complex information. In an intuitive, modular way user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be able to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identify those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sub-processes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that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fit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local conditions, and combine them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to a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complete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work process.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ser will get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suitable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information to assess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 selected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process and to find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optimal solutions for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their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individual needs and objectives. </w:t>
      </w:r>
    </w:p>
    <w:p w14:paraId="63C98D26" w14:textId="77777777" w:rsidR="008B000E" w:rsidRPr="002F52E2" w:rsidRDefault="00A07F6C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4366C5F3" wp14:editId="58C4DEB5">
            <wp:extent cx="5760720" cy="4473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_R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E3F7" w14:textId="262ED788" w:rsidR="00CD3F09" w:rsidRPr="002F52E2" w:rsidRDefault="00CD3F09" w:rsidP="00CD3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With the help of teaching modules,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content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will be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made available to the students as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e-learning course with exercise and examination units.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he course will be recognized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forest faculties in Europe and integrated with 10 ECTS in the forest master curriculum. In addition, it can also be used as a further training unit for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forestry practitioners.</w:t>
      </w:r>
    </w:p>
    <w:p w14:paraId="0F8E498F" w14:textId="77777777" w:rsidR="00CD3F09" w:rsidRDefault="00CD3F09" w:rsidP="0075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13A0A105" wp14:editId="144DF970">
            <wp:extent cx="5760720" cy="5243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_AD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A9B8" w14:textId="7C290B87" w:rsidR="0034632B" w:rsidRPr="002F52E2" w:rsidRDefault="007B2880" w:rsidP="0075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Technodiversity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project addresses technological diversity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by gathering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common basis of technological knowledge and increasing the sensitivity for diversity in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forest engineering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It aims to bring together and make generally available the existing knowledge in forest operations that is scattered across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various European countries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It will function as a bridge between different regions of Europe as well as between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 xml:space="preserve">different 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generations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 xml:space="preserve"> of students, practitioners, scientists and academics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n e-learning course will be installed to support mobility for students on master’s level</w:t>
      </w:r>
      <w:r w:rsidR="00681347">
        <w:rPr>
          <w:rFonts w:ascii="Times New Roman" w:hAnsi="Times New Roman" w:cs="Times New Roman"/>
          <w:sz w:val="24"/>
          <w:szCs w:val="24"/>
          <w:lang w:val="en-GB"/>
        </w:rPr>
        <w:t xml:space="preserve"> of education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suitable for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implement</w:t>
      </w:r>
      <w:r>
        <w:rPr>
          <w:rFonts w:ascii="Times New Roman" w:hAnsi="Times New Roman" w:cs="Times New Roman"/>
          <w:sz w:val="24"/>
          <w:szCs w:val="24"/>
          <w:lang w:val="en-GB"/>
        </w:rPr>
        <w:t>ation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into forestry</w:t>
      </w:r>
      <w:r w:rsidR="00681347">
        <w:rPr>
          <w:rFonts w:ascii="Times New Roman" w:hAnsi="Times New Roman" w:cs="Times New Roman"/>
          <w:sz w:val="24"/>
          <w:szCs w:val="24"/>
          <w:lang w:val="en-GB"/>
        </w:rPr>
        <w:t xml:space="preserve"> based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curricula.</w:t>
      </w:r>
    </w:p>
    <w:p w14:paraId="4183EF94" w14:textId="18446D78" w:rsidR="0034632B" w:rsidRDefault="00C42327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14284453" wp14:editId="4D3309D0">
            <wp:extent cx="5760720" cy="4598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_AD2_OL_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58B57" w14:textId="77777777" w:rsidR="00B465FD" w:rsidRDefault="00B465FD" w:rsidP="00304432">
      <w:pPr>
        <w:spacing w:after="0" w:line="240" w:lineRule="auto"/>
      </w:pPr>
      <w:r>
        <w:separator/>
      </w:r>
    </w:p>
  </w:endnote>
  <w:endnote w:type="continuationSeparator" w:id="0">
    <w:p w14:paraId="7310BC4F" w14:textId="77777777" w:rsidR="00B465FD" w:rsidRDefault="00B465FD" w:rsidP="0030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F3B01" w14:textId="77777777" w:rsidR="00B465FD" w:rsidRDefault="00B465FD" w:rsidP="00304432">
      <w:pPr>
        <w:spacing w:after="0" w:line="240" w:lineRule="auto"/>
      </w:pPr>
      <w:r>
        <w:separator/>
      </w:r>
    </w:p>
  </w:footnote>
  <w:footnote w:type="continuationSeparator" w:id="0">
    <w:p w14:paraId="45D7BE1C" w14:textId="77777777" w:rsidR="00B465FD" w:rsidRDefault="00B465FD" w:rsidP="00304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60E4"/>
    <w:multiLevelType w:val="hybridMultilevel"/>
    <w:tmpl w:val="A5BA54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6612F"/>
    <w:multiLevelType w:val="hybridMultilevel"/>
    <w:tmpl w:val="25686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F467E"/>
    <w:multiLevelType w:val="hybridMultilevel"/>
    <w:tmpl w:val="01686862"/>
    <w:lvl w:ilvl="0" w:tplc="C4C2C924">
      <w:start w:val="1"/>
      <w:numFmt w:val="bullet"/>
      <w:pStyle w:val="CROJFE18bullet1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97"/>
    <w:rsid w:val="0004088F"/>
    <w:rsid w:val="000418F1"/>
    <w:rsid w:val="00060EF4"/>
    <w:rsid w:val="000A325C"/>
    <w:rsid w:val="001011CC"/>
    <w:rsid w:val="001457D0"/>
    <w:rsid w:val="001A1866"/>
    <w:rsid w:val="001C6347"/>
    <w:rsid w:val="001D3A85"/>
    <w:rsid w:val="002266D8"/>
    <w:rsid w:val="00235E24"/>
    <w:rsid w:val="00251ED1"/>
    <w:rsid w:val="00253EFC"/>
    <w:rsid w:val="0029561F"/>
    <w:rsid w:val="002A6ED3"/>
    <w:rsid w:val="002F0924"/>
    <w:rsid w:val="002F1F6C"/>
    <w:rsid w:val="002F52E2"/>
    <w:rsid w:val="00304432"/>
    <w:rsid w:val="003157C2"/>
    <w:rsid w:val="003343FA"/>
    <w:rsid w:val="0034632B"/>
    <w:rsid w:val="00374848"/>
    <w:rsid w:val="00381BA6"/>
    <w:rsid w:val="0038673E"/>
    <w:rsid w:val="003925CD"/>
    <w:rsid w:val="003B6F1F"/>
    <w:rsid w:val="003B721B"/>
    <w:rsid w:val="003E7AA4"/>
    <w:rsid w:val="0047767A"/>
    <w:rsid w:val="004A4075"/>
    <w:rsid w:val="005149E9"/>
    <w:rsid w:val="00520231"/>
    <w:rsid w:val="00536A14"/>
    <w:rsid w:val="00585A3E"/>
    <w:rsid w:val="005C385F"/>
    <w:rsid w:val="005C5C81"/>
    <w:rsid w:val="005D486A"/>
    <w:rsid w:val="005F30E8"/>
    <w:rsid w:val="00657D60"/>
    <w:rsid w:val="00661AED"/>
    <w:rsid w:val="00681347"/>
    <w:rsid w:val="006B17F1"/>
    <w:rsid w:val="006C1632"/>
    <w:rsid w:val="006D6848"/>
    <w:rsid w:val="00703F96"/>
    <w:rsid w:val="0072285C"/>
    <w:rsid w:val="0075097A"/>
    <w:rsid w:val="00767763"/>
    <w:rsid w:val="007B2880"/>
    <w:rsid w:val="007B51E7"/>
    <w:rsid w:val="007C4ED9"/>
    <w:rsid w:val="007D73FF"/>
    <w:rsid w:val="007E4FBF"/>
    <w:rsid w:val="007F39B9"/>
    <w:rsid w:val="00891C9E"/>
    <w:rsid w:val="008B000E"/>
    <w:rsid w:val="008B7582"/>
    <w:rsid w:val="008E765E"/>
    <w:rsid w:val="00934E32"/>
    <w:rsid w:val="009473BA"/>
    <w:rsid w:val="00990D04"/>
    <w:rsid w:val="009C1253"/>
    <w:rsid w:val="009D5E4F"/>
    <w:rsid w:val="009F2151"/>
    <w:rsid w:val="009F2A4B"/>
    <w:rsid w:val="00A01F95"/>
    <w:rsid w:val="00A07F6C"/>
    <w:rsid w:val="00A103F5"/>
    <w:rsid w:val="00A14BC9"/>
    <w:rsid w:val="00AF387D"/>
    <w:rsid w:val="00B05A34"/>
    <w:rsid w:val="00B12C79"/>
    <w:rsid w:val="00B26FED"/>
    <w:rsid w:val="00B465FD"/>
    <w:rsid w:val="00B51109"/>
    <w:rsid w:val="00BA145C"/>
    <w:rsid w:val="00BD04E5"/>
    <w:rsid w:val="00BD3600"/>
    <w:rsid w:val="00C01D8E"/>
    <w:rsid w:val="00C04043"/>
    <w:rsid w:val="00C42327"/>
    <w:rsid w:val="00C62779"/>
    <w:rsid w:val="00CD3F09"/>
    <w:rsid w:val="00CD5973"/>
    <w:rsid w:val="00CE721D"/>
    <w:rsid w:val="00D6510F"/>
    <w:rsid w:val="00D869B4"/>
    <w:rsid w:val="00DE3290"/>
    <w:rsid w:val="00DF386E"/>
    <w:rsid w:val="00E31212"/>
    <w:rsid w:val="00E50F97"/>
    <w:rsid w:val="00EA071E"/>
    <w:rsid w:val="00EE54BD"/>
    <w:rsid w:val="00F03B5D"/>
    <w:rsid w:val="00F42916"/>
    <w:rsid w:val="00F5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0F3CD"/>
  <w15:chartTrackingRefBased/>
  <w15:docId w15:val="{B59B4BF6-324C-4C52-B7C5-5E771A2E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E50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rschrift2">
    <w:name w:val="heading 2"/>
    <w:basedOn w:val="Standard"/>
    <w:link w:val="berschrift2Zchn"/>
    <w:uiPriority w:val="9"/>
    <w:qFormat/>
    <w:rsid w:val="00E50F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1">
    <w:name w:val="N1"/>
    <w:basedOn w:val="Standard"/>
    <w:rsid w:val="008B7582"/>
    <w:pPr>
      <w:tabs>
        <w:tab w:val="left" w:pos="360"/>
      </w:tabs>
      <w:spacing w:before="60" w:after="120" w:line="320" w:lineRule="exact"/>
    </w:pPr>
    <w:rPr>
      <w:rFonts w:ascii="Tahoma" w:eastAsia="Times New Roman" w:hAnsi="Tahoma" w:cs="Times New Roman"/>
      <w:b/>
      <w:snapToGrid w:val="0"/>
      <w:sz w:val="28"/>
      <w:szCs w:val="20"/>
      <w:lang w:val="en-GB"/>
    </w:rPr>
  </w:style>
  <w:style w:type="paragraph" w:customStyle="1" w:styleId="N2">
    <w:name w:val="N2"/>
    <w:basedOn w:val="N1"/>
    <w:rsid w:val="008B7582"/>
    <w:pPr>
      <w:spacing w:line="280" w:lineRule="exact"/>
    </w:pPr>
    <w:rPr>
      <w:sz w:val="24"/>
    </w:rPr>
  </w:style>
  <w:style w:type="paragraph" w:customStyle="1" w:styleId="N3">
    <w:name w:val="N3"/>
    <w:basedOn w:val="Standard"/>
    <w:rsid w:val="008B7582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txt-m">
    <w:name w:val="txt-m"/>
    <w:basedOn w:val="Standard"/>
    <w:link w:val="txt-mChar"/>
    <w:rsid w:val="008B7582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txt-mChar">
    <w:name w:val="txt-m Char"/>
    <w:link w:val="txt-m"/>
    <w:rsid w:val="008B7582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10title">
    <w:name w:val="CROJFE_1.0_title"/>
    <w:basedOn w:val="Standard"/>
    <w:qFormat/>
    <w:rsid w:val="00253EFC"/>
    <w:pPr>
      <w:spacing w:before="60" w:after="120" w:line="320" w:lineRule="exact"/>
    </w:pPr>
    <w:rPr>
      <w:rFonts w:ascii="Tahoma" w:eastAsia="Times New Roman" w:hAnsi="Tahoma" w:cs="Times New Roman"/>
      <w:b/>
      <w:sz w:val="28"/>
      <w:szCs w:val="20"/>
      <w:lang w:val="en-US"/>
    </w:rPr>
  </w:style>
  <w:style w:type="paragraph" w:customStyle="1" w:styleId="CROJFE11authornames">
    <w:name w:val="CROJFE_1.1_authornames"/>
    <w:basedOn w:val="Standard"/>
    <w:qFormat/>
    <w:rsid w:val="00253EFC"/>
    <w:pPr>
      <w:spacing w:before="60" w:after="120" w:line="240" w:lineRule="auto"/>
      <w:jc w:val="center"/>
    </w:pPr>
    <w:rPr>
      <w:rFonts w:ascii="Tahoma" w:eastAsia="Times New Roman" w:hAnsi="Tahoma" w:cs="Times New Roman"/>
      <w:b/>
      <w:sz w:val="24"/>
      <w:szCs w:val="20"/>
      <w:lang w:val="en-GB"/>
    </w:rPr>
  </w:style>
  <w:style w:type="paragraph" w:customStyle="1" w:styleId="CROJFE12abstract">
    <w:name w:val="CROJFE_1.2_abstract"/>
    <w:qFormat/>
    <w:rsid w:val="00253EFC"/>
    <w:pPr>
      <w:spacing w:after="120" w:line="260" w:lineRule="exact"/>
      <w:jc w:val="both"/>
    </w:pPr>
    <w:rPr>
      <w:rFonts w:ascii="Tahoma" w:eastAsia="Times New Roman" w:hAnsi="Tahoma" w:cs="Times New Roman"/>
      <w:noProof/>
      <w:sz w:val="20"/>
      <w:szCs w:val="20"/>
      <w:lang w:val="en-GB"/>
    </w:rPr>
  </w:style>
  <w:style w:type="paragraph" w:customStyle="1" w:styleId="CROJFE13keywords">
    <w:name w:val="CROJFE_1.3_keywords"/>
    <w:basedOn w:val="CROJFE12abstract"/>
    <w:qFormat/>
    <w:rsid w:val="00253EFC"/>
    <w:pPr>
      <w:spacing w:after="60" w:line="220" w:lineRule="exact"/>
    </w:pPr>
  </w:style>
  <w:style w:type="paragraph" w:customStyle="1" w:styleId="CROJFE14heading1">
    <w:name w:val="CROJFE_1.4_heading_1"/>
    <w:basedOn w:val="Standard"/>
    <w:qFormat/>
    <w:rsid w:val="00253EFC"/>
    <w:pPr>
      <w:spacing w:before="60" w:after="120" w:line="280" w:lineRule="exact"/>
    </w:pPr>
    <w:rPr>
      <w:rFonts w:ascii="Tahoma" w:eastAsia="Times New Roman" w:hAnsi="Tahoma" w:cs="Times New Roman"/>
      <w:b/>
      <w:sz w:val="24"/>
      <w:szCs w:val="20"/>
      <w:lang w:val="en-GB" w:eastAsia="zh-CN"/>
    </w:rPr>
  </w:style>
  <w:style w:type="paragraph" w:customStyle="1" w:styleId="CROJFE15text">
    <w:name w:val="CROJFE_1.5_text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noProof/>
      <w:sz w:val="20"/>
      <w:szCs w:val="20"/>
      <w:lang w:val="en-GB"/>
    </w:rPr>
  </w:style>
  <w:style w:type="paragraph" w:customStyle="1" w:styleId="CROJFE16heading2">
    <w:name w:val="CROJFE_1.6_heading_2"/>
    <w:basedOn w:val="Standard"/>
    <w:qFormat/>
    <w:rsid w:val="00253EFC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CROJFE17heading3">
    <w:name w:val="CROJFE_1.7_heading_3"/>
    <w:basedOn w:val="Standard"/>
    <w:qFormat/>
    <w:rsid w:val="00253EFC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CROJFE18bullet1">
    <w:name w:val="CROJFE_1.8_bullet_1"/>
    <w:basedOn w:val="Standard"/>
    <w:link w:val="CROJFE18bullet1Char"/>
    <w:autoRedefine/>
    <w:qFormat/>
    <w:rsid w:val="00253EFC"/>
    <w:pPr>
      <w:numPr>
        <w:numId w:val="1"/>
      </w:num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CROJFE18bullet1Char">
    <w:name w:val="CROJFE_1.8_bullet_1 Char"/>
    <w:link w:val="CROJFE18bullet1"/>
    <w:locked/>
    <w:rsid w:val="00253EFC"/>
    <w:rPr>
      <w:rFonts w:ascii="Tahoma" w:eastAsia="Times New Roman" w:hAnsi="Tahoma" w:cs="Times New Roman"/>
      <w:sz w:val="20"/>
      <w:szCs w:val="20"/>
      <w:lang w:val="en-GB" w:eastAsia="hr-HR"/>
    </w:rPr>
  </w:style>
  <w:style w:type="paragraph" w:customStyle="1" w:styleId="CROJFE19figure">
    <w:name w:val="CROJFE_1.9_figure"/>
    <w:basedOn w:val="Standard"/>
    <w:link w:val="CROJFE19figureChar"/>
    <w:qFormat/>
    <w:rsid w:val="00253EFC"/>
    <w:pPr>
      <w:spacing w:before="40" w:after="40" w:line="240" w:lineRule="auto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CROJFE19figureChar">
    <w:name w:val="CROJFE_1.9_figure Char"/>
    <w:link w:val="CROJFE19figure"/>
    <w:rsid w:val="00253EFC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29articletype">
    <w:name w:val="CROJFE_2.9_article_type"/>
    <w:basedOn w:val="Standard"/>
    <w:link w:val="CROJFE29articletypeChar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CROJFE29articletypeChar">
    <w:name w:val="CROJFE_2.9_article_type Char"/>
    <w:link w:val="CROJFE29articletype"/>
    <w:rsid w:val="00253EFC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20figurecaption">
    <w:name w:val="CROJFE_2.0_figure_caption"/>
    <w:basedOn w:val="CROJFE29articletype"/>
    <w:qFormat/>
    <w:rsid w:val="00253EFC"/>
  </w:style>
  <w:style w:type="paragraph" w:customStyle="1" w:styleId="CROJFE21tablecaption">
    <w:name w:val="CROJFE_2.1_table_caption"/>
    <w:basedOn w:val="Standard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 w:eastAsia="hr-HR"/>
    </w:rPr>
  </w:style>
  <w:style w:type="paragraph" w:customStyle="1" w:styleId="CROJFE22table">
    <w:name w:val="CROJFE_2.2_table"/>
    <w:basedOn w:val="Standard"/>
    <w:qFormat/>
    <w:rsid w:val="00253EFC"/>
    <w:pPr>
      <w:spacing w:after="0" w:line="240" w:lineRule="auto"/>
      <w:jc w:val="center"/>
    </w:pPr>
    <w:rPr>
      <w:rFonts w:ascii="Arial Narrow" w:eastAsia="Times New Roman" w:hAnsi="Arial Narrow" w:cs="Times New Roman"/>
      <w:sz w:val="16"/>
      <w:szCs w:val="16"/>
      <w:lang w:val="en-GB" w:eastAsia="fi-FI"/>
    </w:rPr>
  </w:style>
  <w:style w:type="paragraph" w:customStyle="1" w:styleId="CROJFE23theorem">
    <w:name w:val="CROJFE_2.3_theorem"/>
    <w:basedOn w:val="Standard"/>
    <w:link w:val="CROJFE23theoremChar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i/>
      <w:sz w:val="20"/>
      <w:szCs w:val="20"/>
      <w:lang w:val="en-GB"/>
    </w:rPr>
  </w:style>
  <w:style w:type="character" w:customStyle="1" w:styleId="CROJFE23theoremChar">
    <w:name w:val="CROJFE_2.3_theorem Char"/>
    <w:link w:val="CROJFE23theorem"/>
    <w:rsid w:val="00253EFC"/>
    <w:rPr>
      <w:rFonts w:ascii="Tahoma" w:eastAsia="Times New Roman" w:hAnsi="Tahoma" w:cs="Times New Roman"/>
      <w:i/>
      <w:sz w:val="20"/>
      <w:szCs w:val="20"/>
      <w:lang w:val="en-GB"/>
    </w:rPr>
  </w:style>
  <w:style w:type="paragraph" w:customStyle="1" w:styleId="CROJFE24acknowledgments">
    <w:name w:val="CROJFE_2.4_acknowledgments"/>
    <w:basedOn w:val="Standard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z w:val="24"/>
      <w:szCs w:val="20"/>
      <w:lang w:val="en-US"/>
    </w:rPr>
  </w:style>
  <w:style w:type="paragraph" w:customStyle="1" w:styleId="CROJFE25authorcontributions">
    <w:name w:val="CROJFE_2.5_author_contributions"/>
    <w:basedOn w:val="Standard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6conflictsofinterest">
    <w:name w:val="CROJFE_2.6_conflicts_of_interest"/>
    <w:basedOn w:val="Standard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7appendixA">
    <w:name w:val="CROJFE_2.7_appendix_A"/>
    <w:basedOn w:val="Standard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8appendixb">
    <w:name w:val="CROJFE_2.8_appendix_b"/>
    <w:basedOn w:val="Standard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0F9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0F97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Standard"/>
    <w:uiPriority w:val="99"/>
    <w:semiHidden/>
    <w:unhideWhenUsed/>
    <w:rsid w:val="00E5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ett">
    <w:name w:val="Strong"/>
    <w:basedOn w:val="Absatz-Standardschriftart"/>
    <w:uiPriority w:val="22"/>
    <w:qFormat/>
    <w:rsid w:val="00E50F9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50F97"/>
    <w:rPr>
      <w:color w:val="0000FF"/>
      <w:u w:val="single"/>
    </w:rPr>
  </w:style>
  <w:style w:type="paragraph" w:styleId="Titel">
    <w:name w:val="Title"/>
    <w:basedOn w:val="Standard"/>
    <w:link w:val="TitelZchn"/>
    <w:uiPriority w:val="99"/>
    <w:qFormat/>
    <w:rsid w:val="00934E3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de-DE"/>
    </w:rPr>
  </w:style>
  <w:style w:type="character" w:customStyle="1" w:styleId="TitelZchn">
    <w:name w:val="Titel Zchn"/>
    <w:basedOn w:val="Absatz-Standardschriftart"/>
    <w:link w:val="Titel"/>
    <w:uiPriority w:val="99"/>
    <w:rsid w:val="00934E32"/>
    <w:rPr>
      <w:rFonts w:ascii="Times New Roman" w:eastAsia="Times New Roman" w:hAnsi="Times New Roman" w:cs="Times New Roman"/>
      <w:b/>
      <w:bCs/>
      <w:sz w:val="24"/>
      <w:szCs w:val="24"/>
      <w:lang w:val="en-GB" w:eastAsia="de-DE"/>
    </w:rPr>
  </w:style>
  <w:style w:type="table" w:styleId="Tabellenraster">
    <w:name w:val="Table Grid"/>
    <w:basedOn w:val="NormaleTabelle"/>
    <w:uiPriority w:val="39"/>
    <w:rsid w:val="007C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103F5"/>
    <w:pPr>
      <w:ind w:left="720"/>
      <w:contextualSpacing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30443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04432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04432"/>
    <w:rPr>
      <w:vertAlign w:val="superscript"/>
    </w:rPr>
  </w:style>
  <w:style w:type="paragraph" w:styleId="berarbeitung">
    <w:name w:val="Revision"/>
    <w:hidden/>
    <w:uiPriority w:val="99"/>
    <w:semiHidden/>
    <w:rsid w:val="003748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546</Words>
  <Characters>3447</Characters>
  <Application>Microsoft Office Word</Application>
  <DocSecurity>4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Windows-Benutzer</cp:lastModifiedBy>
  <cp:revision>2</cp:revision>
  <dcterms:created xsi:type="dcterms:W3CDTF">2022-06-21T11:39:00Z</dcterms:created>
  <dcterms:modified xsi:type="dcterms:W3CDTF">2022-06-21T11:39:00Z</dcterms:modified>
</cp:coreProperties>
</file>