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752D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Die Skizze enthält Angaben zu den folgenden Aspekten und ist wie folgt zu gliedern:</w:t>
      </w:r>
    </w:p>
    <w:p w14:paraId="293C33A3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  <w:b/>
          <w:bCs/>
        </w:rPr>
        <w:t>1. Allgemeine Angaben zum Vorhaben</w:t>
      </w:r>
      <w:r w:rsidRPr="00A530B7">
        <w:rPr>
          <w:rFonts w:ascii="Arial" w:hAnsi="Arial" w:cs="Arial"/>
        </w:rPr>
        <w:t xml:space="preserve"> (Deckblatt, maximal eine weitere Seite)</w:t>
      </w:r>
    </w:p>
    <w:p w14:paraId="0595CA76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Titel und Kurztitel (Akronym) des Vorhabens</w:t>
      </w:r>
    </w:p>
    <w:p w14:paraId="5E84C6F7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Art des Vorhabens: Einzelvorhaben oder Verbundvorhaben mehrerer Antragsteller</w:t>
      </w:r>
    </w:p>
    <w:p w14:paraId="26D1D11E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Angaben zum Antragsteller (auch: Rechtsform), bei Verbundprojekten entsprechend für jeden Verbundpartner</w:t>
      </w:r>
    </w:p>
    <w:p w14:paraId="5A502824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Benennung der Vorhabenkoordination (nur eine Person) mit vollständiger dienstlicher Kontaktadresse</w:t>
      </w:r>
    </w:p>
    <w:p w14:paraId="14B57476" w14:textId="465F054B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Gesamtsumme der geschätzten zuwendungsfähigen Ausgaben (bitte entsprechend Nummer 5 aufgliedern in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zuwendungsfähige und nicht zuwendungsfähige Ausgaben sowie Gesamtsumme)</w:t>
      </w:r>
    </w:p>
    <w:p w14:paraId="10418034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Unterschrift der/des Vertretungsberechtigten für das Vorhaben und gegebenenfalls der beteiligten Projektleitung</w:t>
      </w:r>
    </w:p>
    <w:p w14:paraId="3BDFFA3F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  <w:b/>
          <w:bCs/>
        </w:rPr>
        <w:t>2 A. Darstellung des Vorhabens und Beschreibung der Innovation</w:t>
      </w:r>
      <w:r w:rsidRPr="00A530B7">
        <w:rPr>
          <w:rFonts w:ascii="Arial" w:hAnsi="Arial" w:cs="Arial"/>
        </w:rPr>
        <w:t xml:space="preserve"> (für Transformationsprojekte)</w:t>
      </w:r>
    </w:p>
    <w:p w14:paraId="5A5B6848" w14:textId="596D615B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a) kurze Zusammenfassung (maximal eine Seite) mit Zuordnung zu einem der Transformationsbereiche beziehungsweise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Problembereich, der das Vorhaben erforderlich macht, mit Bezug auf Relevanz für und Bedarfe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der betrieblichen Praxis, Zielgruppen und Branche(n)</w:t>
      </w:r>
    </w:p>
    <w:p w14:paraId="7E731A2C" w14:textId="3A9A485F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b) beabsichtigter innovativer Lösungsweg für den identifizierten Problembereich, der im Vorhaben entwickelt,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erprobt und für den Transfer aufbereitet werden soll, im Sinne der Nummern 1 und 2</w:t>
      </w:r>
    </w:p>
    <w:p w14:paraId="20BFF702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c) zugrunde liegende Konzepte, Modelle oder Materialien beziehungsweise Forschungsansatz für das Vorhaben</w:t>
      </w:r>
    </w:p>
    <w:p w14:paraId="178AF86D" w14:textId="1A8B7F5D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d) Transferstrategie/Verstetigungskonzept im Sinne von Verwertbarkeit und Einsatz der Projektergebnisse über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das Projektumfeld und die Projektlaufzeit hinaus</w:t>
      </w:r>
    </w:p>
    <w:p w14:paraId="502B668B" w14:textId="56A56F39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e) Erfolgsaussichten, auch unter Ausweis der fachlichen Eignung der Skizzeneinreichenden, voraussichtliche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Hemmnisse und Hürden, Begründung des Verbunds, Einbindung des Vorhabens/der Verbundpartner in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relevante Netzwerke/Strukturen und Angabe von messbaren Indikatoren/Zielgrößen für die Zielerreichung</w:t>
      </w:r>
    </w:p>
    <w:p w14:paraId="243EAD18" w14:textId="65A76C7C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f) Berücksichtigung der bereichsübergreifenden Grundsätze des ESF Plus unter Hinzunahme des Ziels der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ökologischen Nachhaltigkeit</w:t>
      </w:r>
      <w:r w:rsidRPr="00A530B7">
        <w:rPr>
          <w:rFonts w:ascii="Arial" w:hAnsi="Arial" w:cs="Arial"/>
        </w:rPr>
        <w:t xml:space="preserve"> </w:t>
      </w:r>
    </w:p>
    <w:p w14:paraId="71114C97" w14:textId="6BEDFE38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  <w:b/>
          <w:bCs/>
        </w:rPr>
        <w:t>2 B. Darstellung des Vorhabens</w:t>
      </w:r>
      <w:r w:rsidRPr="00A530B7">
        <w:rPr>
          <w:rFonts w:ascii="Arial" w:hAnsi="Arial" w:cs="Arial"/>
        </w:rPr>
        <w:t xml:space="preserve"> (für das Metavorhaben)</w:t>
      </w:r>
    </w:p>
    <w:p w14:paraId="7E7AD281" w14:textId="3A1AB72F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a) kurze Zusammenfassung inklusive Darstellung des wissenschaftlichen Erkenntnisinteresses (maximal eine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Seite)</w:t>
      </w:r>
    </w:p>
    <w:p w14:paraId="5D9F1784" w14:textId="56A22250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b) Einordnung des Metavorhabens in den Stand der Forschung der berufsbezogenen (Qualifizierungs-)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Forschung und Kompetenzentwicklung zur Bewältigung und Gestaltung sozial-ökologischer Transformation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in Betrieben mit Fokus auf die Bereiche Kreislaufwirtschaft und Energiewende</w:t>
      </w:r>
    </w:p>
    <w:p w14:paraId="667115C4" w14:textId="1441ABD0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lastRenderedPageBreak/>
        <w:t>c) eindeutige Darstellung der zu bearbeitenden übergreifenden Fragestellungen, um verallgemeinerbare Erkenntnisse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zu generieren, sowie Strategien und Methoden, um weitere Fragestellungen aus und mit den Transformationsprojekten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abzuleiten und zu bearbeiten</w:t>
      </w:r>
    </w:p>
    <w:p w14:paraId="4678AA64" w14:textId="1F03DD1C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d) beabsichtigter Lösungsweg inklusive zugrunde liegender Forschungsansatz, Konzepte, Methoden oder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Modelle für die übergreifenden Fragestellungen, die im Vorhaben entwickelt, gegebenenfalls erprobt und für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den Transfer aufbereitet werden sollen, im Sinne des Fördergegenstands (siehe Nummer 2). Ausgangspunkt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hierfür sind bisher ungelöste Fragen/Probleme aus der Praxis der Betriebe in Bezug auf die Bewältigung und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Gestaltung der sozial-ökologischen Transformation im Allgemeinen sowie im weiteren Verlauf auf Basis der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spezifischen Ansätze der Transformationsprojekte</w:t>
      </w:r>
    </w:p>
    <w:p w14:paraId="1E2DABCD" w14:textId="77777777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e) Transferstrategie und Einsatz der Projektergebnisse über das Projektumfeld und die Projektlaufzeit hinaus</w:t>
      </w:r>
    </w:p>
    <w:p w14:paraId="074341A2" w14:textId="62845189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f) Erfolgsaussichten, auch unter Ausweis der fachlichen Eignung der Skizzeneinreichenden, voraussichtlicher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Hemmnisse und Hürden, gegebenenfalls Begründung des Verbunds, Kommunikationskonzept beziehungsweise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iterativer Rückkopplungsprozess für die Zusammenarbeit mit Programmleitung und Projekten sowie der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Angabe von messbaren Indikatoren/Zielgrößen für die Zielerreichung</w:t>
      </w:r>
    </w:p>
    <w:p w14:paraId="500A50B1" w14:textId="7AE3E770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g) nach Möglichkeit Berücksichtigung der bereichsübergreifenden Grundsätze des ESF Plus unter Hinzunahme</w:t>
      </w:r>
      <w:r w:rsidR="00073B4D"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des Ziels der ökologischen Nachhaltigkeit</w:t>
      </w:r>
    </w:p>
    <w:p w14:paraId="36C68831" w14:textId="77777777" w:rsidR="006B32AD" w:rsidRPr="00A530B7" w:rsidRDefault="006B32AD" w:rsidP="004D60F3">
      <w:pPr>
        <w:spacing w:line="276" w:lineRule="auto"/>
        <w:rPr>
          <w:rFonts w:ascii="Arial" w:hAnsi="Arial" w:cs="Arial"/>
          <w:b/>
          <w:bCs/>
        </w:rPr>
      </w:pPr>
      <w:r w:rsidRPr="00A530B7">
        <w:rPr>
          <w:rFonts w:ascii="Arial" w:hAnsi="Arial" w:cs="Arial"/>
          <w:b/>
          <w:bCs/>
        </w:rPr>
        <w:t>3. Planung und Organisation</w:t>
      </w:r>
    </w:p>
    <w:p w14:paraId="30061D8B" w14:textId="22E7665D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a) Finanzplanung (grob strukturierte Übersicht über Personal-, Reise- und förderungsspezifische Ausgaben/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Verbrauchsmaterial beziehungsweise Aufträge an Dritte als zuwendungsfähige Ausgaben sowie Übersicht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über die nicht förderfähigen Ausgaben als Eigenbeteiligung (siehe Nummer 5)</w:t>
      </w:r>
    </w:p>
    <w:p w14:paraId="7CE937C9" w14:textId="3900616E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b) relevante Erfahrungen und Expertise der Skizzeneinreichenden beziehungsweise der einzelnen Verbundpartner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zur Erreichung der Projektziele durch Beifügung einer Liste der relevanten Projekterfahrungen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(gegebenenfalls mit Link zu Produkten oder Veröffentlichungen)</w:t>
      </w:r>
    </w:p>
    <w:p w14:paraId="119681B3" w14:textId="77777777" w:rsidR="006B32AD" w:rsidRPr="00A530B7" w:rsidRDefault="006B32AD" w:rsidP="004D60F3">
      <w:pPr>
        <w:spacing w:line="276" w:lineRule="auto"/>
        <w:rPr>
          <w:rFonts w:ascii="Arial" w:hAnsi="Arial" w:cs="Arial"/>
          <w:b/>
          <w:bCs/>
        </w:rPr>
      </w:pPr>
      <w:r w:rsidRPr="00A530B7">
        <w:rPr>
          <w:rFonts w:ascii="Arial" w:hAnsi="Arial" w:cs="Arial"/>
          <w:b/>
          <w:bCs/>
        </w:rPr>
        <w:t>4. Anlagen</w:t>
      </w:r>
      <w:r w:rsidRPr="00A530B7">
        <w:rPr>
          <w:rFonts w:ascii="Arial" w:hAnsi="Arial" w:cs="Arial"/>
          <w:b/>
          <w:bCs/>
        </w:rPr>
        <w:t xml:space="preserve"> </w:t>
      </w:r>
    </w:p>
    <w:p w14:paraId="111122E8" w14:textId="0BB77395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>– grobe Zeit- und Arbeitsplanung und (bei Verbundprojekten) Arbeitsteilung der Verbundpartner bezüglich der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Arbeitspakete; hierzu ist die Formatvorlage zu verwenden, die über www.nachhaltig-im-beruf.de sowie unter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den dortigen „</w:t>
      </w:r>
      <w:proofErr w:type="spellStart"/>
      <w:r w:rsidRPr="00A530B7">
        <w:rPr>
          <w:rFonts w:ascii="Arial" w:hAnsi="Arial" w:cs="Arial"/>
        </w:rPr>
        <w:t>frequently</w:t>
      </w:r>
      <w:proofErr w:type="spellEnd"/>
      <w:r w:rsidRPr="00A530B7">
        <w:rPr>
          <w:rFonts w:ascii="Arial" w:hAnsi="Arial" w:cs="Arial"/>
        </w:rPr>
        <w:t xml:space="preserve"> </w:t>
      </w:r>
      <w:proofErr w:type="spellStart"/>
      <w:r w:rsidRPr="00A530B7">
        <w:rPr>
          <w:rFonts w:ascii="Arial" w:hAnsi="Arial" w:cs="Arial"/>
        </w:rPr>
        <w:t>asked</w:t>
      </w:r>
      <w:proofErr w:type="spellEnd"/>
      <w:r w:rsidRPr="00A530B7">
        <w:rPr>
          <w:rFonts w:ascii="Arial" w:hAnsi="Arial" w:cs="Arial"/>
        </w:rPr>
        <w:t xml:space="preserve"> </w:t>
      </w:r>
      <w:proofErr w:type="spellStart"/>
      <w:r w:rsidRPr="00A530B7">
        <w:rPr>
          <w:rFonts w:ascii="Arial" w:hAnsi="Arial" w:cs="Arial"/>
        </w:rPr>
        <w:t>questions</w:t>
      </w:r>
      <w:proofErr w:type="spellEnd"/>
      <w:r w:rsidRPr="00A530B7">
        <w:rPr>
          <w:rFonts w:ascii="Arial" w:hAnsi="Arial" w:cs="Arial"/>
        </w:rPr>
        <w:t>“ (FAQ) bezogen werden kann und als Anlage der Skizze beigefügt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wird</w:t>
      </w:r>
    </w:p>
    <w:p w14:paraId="0E82DA05" w14:textId="0509B809" w:rsidR="006B32AD" w:rsidRPr="00A530B7" w:rsidRDefault="006B32AD" w:rsidP="004D60F3">
      <w:pPr>
        <w:spacing w:line="276" w:lineRule="auto"/>
        <w:rPr>
          <w:rFonts w:ascii="Arial" w:hAnsi="Arial" w:cs="Arial"/>
        </w:rPr>
      </w:pPr>
      <w:r w:rsidRPr="00A530B7">
        <w:rPr>
          <w:rFonts w:ascii="Arial" w:hAnsi="Arial" w:cs="Arial"/>
        </w:rPr>
        <w:t xml:space="preserve">– aussagefähige Letter(s) </w:t>
      </w:r>
      <w:proofErr w:type="spellStart"/>
      <w:r w:rsidRPr="00A530B7">
        <w:rPr>
          <w:rFonts w:ascii="Arial" w:hAnsi="Arial" w:cs="Arial"/>
        </w:rPr>
        <w:t>of</w:t>
      </w:r>
      <w:proofErr w:type="spellEnd"/>
      <w:r w:rsidRPr="00A530B7">
        <w:rPr>
          <w:rFonts w:ascii="Arial" w:hAnsi="Arial" w:cs="Arial"/>
        </w:rPr>
        <w:t xml:space="preserve"> </w:t>
      </w:r>
      <w:proofErr w:type="spellStart"/>
      <w:r w:rsidRPr="00A530B7">
        <w:rPr>
          <w:rFonts w:ascii="Arial" w:hAnsi="Arial" w:cs="Arial"/>
        </w:rPr>
        <w:t>Intent</w:t>
      </w:r>
      <w:proofErr w:type="spellEnd"/>
      <w:r w:rsidRPr="00A530B7">
        <w:rPr>
          <w:rFonts w:ascii="Arial" w:hAnsi="Arial" w:cs="Arial"/>
        </w:rPr>
        <w:t xml:space="preserve"> (LOI) der zusätzlichen strategischen Partner unter Angabe der geplanten Mitwirkung</w:t>
      </w:r>
      <w:r w:rsidRPr="00A530B7">
        <w:rPr>
          <w:rFonts w:ascii="Arial" w:hAnsi="Arial" w:cs="Arial"/>
        </w:rPr>
        <w:t xml:space="preserve"> </w:t>
      </w:r>
      <w:r w:rsidRPr="00A530B7">
        <w:rPr>
          <w:rFonts w:ascii="Arial" w:hAnsi="Arial" w:cs="Arial"/>
        </w:rPr>
        <w:t>im Vorhaben</w:t>
      </w:r>
    </w:p>
    <w:sectPr w:rsidR="006B32AD" w:rsidRPr="00A530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AD"/>
    <w:rsid w:val="00073B4D"/>
    <w:rsid w:val="002C4A66"/>
    <w:rsid w:val="004D60F3"/>
    <w:rsid w:val="006030FE"/>
    <w:rsid w:val="006B32AD"/>
    <w:rsid w:val="00931558"/>
    <w:rsid w:val="009F29C9"/>
    <w:rsid w:val="00A530B7"/>
    <w:rsid w:val="00D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84E6"/>
  <w15:chartTrackingRefBased/>
  <w15:docId w15:val="{2012007E-5DED-4D5E-A0A0-21D95DD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4284</Characters>
  <Application>Microsoft Office Word</Application>
  <DocSecurity>0</DocSecurity>
  <Lines>35</Lines>
  <Paragraphs>9</Paragraphs>
  <ScaleCrop>false</ScaleCrop>
  <Company>Technische Universität Dresden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Zeh,Lilli</dc:creator>
  <cp:keywords/>
  <dc:description/>
  <cp:lastModifiedBy>Zeh,Lilli</cp:lastModifiedBy>
  <cp:revision>6</cp:revision>
  <dcterms:created xsi:type="dcterms:W3CDTF">2024-12-20T07:55:00Z</dcterms:created>
  <dcterms:modified xsi:type="dcterms:W3CDTF">2024-12-20T08:01:00Z</dcterms:modified>
</cp:coreProperties>
</file>