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25" w:rsidRPr="00154125" w:rsidRDefault="00154125" w:rsidP="0015412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54125">
        <w:rPr>
          <w:rFonts w:ascii="Times New Roman" w:eastAsia="Times New Roman" w:hAnsi="Times New Roman" w:cs="Times New Roman"/>
          <w:sz w:val="24"/>
          <w:szCs w:val="24"/>
          <w:lang w:eastAsia="de-DE"/>
        </w:rPr>
        <w:t>Sehr geehrte Studierende,</w:t>
      </w:r>
    </w:p>
    <w:p w:rsidR="00154125" w:rsidRPr="00154125" w:rsidRDefault="00154125" w:rsidP="0015412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54125">
        <w:rPr>
          <w:rFonts w:ascii="Times New Roman" w:eastAsia="Times New Roman" w:hAnsi="Times New Roman" w:cs="Times New Roman"/>
          <w:sz w:val="24"/>
          <w:szCs w:val="24"/>
          <w:lang w:eastAsia="de-DE"/>
        </w:rPr>
        <w:t xml:space="preserve">in diesem Sommersemester biete ich ein Seminar zum Thema „Aktuelle Probleme des Verfassungsrechts“ an. Die Themenliste entnehmen Sie bitte der Homepage meines Lehrstuhls. </w:t>
      </w:r>
    </w:p>
    <w:p w:rsidR="00154125" w:rsidRPr="00154125" w:rsidRDefault="00154125" w:rsidP="0015412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54125">
        <w:rPr>
          <w:rFonts w:ascii="Times New Roman" w:eastAsia="Times New Roman" w:hAnsi="Times New Roman" w:cs="Times New Roman"/>
          <w:sz w:val="24"/>
          <w:szCs w:val="24"/>
          <w:lang w:eastAsia="de-DE"/>
        </w:rPr>
        <w:t xml:space="preserve">Aus bekannten Gründen kann eine persönliche Vorbesprechung zum Seminar leider nicht stattfinden. Gerne können Sie sich aber unter Angabe Ihres Namens und Ihrer Matrikelnummer per </w:t>
      </w:r>
      <w:proofErr w:type="spellStart"/>
      <w:r w:rsidRPr="00154125">
        <w:rPr>
          <w:rFonts w:ascii="Times New Roman" w:eastAsia="Times New Roman" w:hAnsi="Times New Roman" w:cs="Times New Roman"/>
          <w:sz w:val="24"/>
          <w:szCs w:val="24"/>
          <w:lang w:eastAsia="de-DE"/>
        </w:rPr>
        <w:t>email</w:t>
      </w:r>
      <w:proofErr w:type="spellEnd"/>
      <w:r w:rsidRPr="00154125">
        <w:rPr>
          <w:rFonts w:ascii="Times New Roman" w:eastAsia="Times New Roman" w:hAnsi="Times New Roman" w:cs="Times New Roman"/>
          <w:sz w:val="24"/>
          <w:szCs w:val="24"/>
          <w:lang w:eastAsia="de-DE"/>
        </w:rPr>
        <w:t xml:space="preserve"> (</w:t>
      </w:r>
      <w:hyperlink r:id="rId4" w:history="1">
        <w:r w:rsidRPr="00154125">
          <w:rPr>
            <w:rFonts w:ascii="Times New Roman" w:eastAsia="Times New Roman" w:hAnsi="Times New Roman" w:cs="Times New Roman"/>
            <w:color w:val="0000FF"/>
            <w:sz w:val="24"/>
            <w:szCs w:val="24"/>
            <w:u w:val="single"/>
            <w:lang w:eastAsia="de-DE"/>
          </w:rPr>
          <w:t>katrin.boerner@tu-dresden.de</w:t>
        </w:r>
      </w:hyperlink>
      <w:r w:rsidRPr="00154125">
        <w:rPr>
          <w:rFonts w:ascii="Times New Roman" w:eastAsia="Times New Roman" w:hAnsi="Times New Roman" w:cs="Times New Roman"/>
          <w:sz w:val="24"/>
          <w:szCs w:val="24"/>
          <w:lang w:eastAsia="de-DE"/>
        </w:rPr>
        <w:t>; bitte nur diese email zur Anmeldung verwenden!) für ein Seminarthema anmelden. Frau Börner wird ihre Anmeldung registrieren und ihnen Nachricht geben, ob sie das Thema bearbeiten können. Jedes Seminarthema kann von zwei Seminarteilnehmern bearbeitet werden. Sollte ein Thema bereits komplett vergeben sein, so wird Sie Frau Börner um einen Zweitwunsch bitten.</w:t>
      </w:r>
    </w:p>
    <w:p w:rsidR="00154125" w:rsidRPr="00154125" w:rsidRDefault="00154125" w:rsidP="0015412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54125">
        <w:rPr>
          <w:rFonts w:ascii="Times New Roman" w:eastAsia="Times New Roman" w:hAnsi="Times New Roman" w:cs="Times New Roman"/>
          <w:sz w:val="24"/>
          <w:szCs w:val="24"/>
          <w:lang w:eastAsia="de-DE"/>
        </w:rPr>
        <w:t>Aus bekannten Gründen ist im Rahmen des Seminars nur eine schriftliche Leistung zu erbringen. Der mündliche Vortrag Ihrer Seminararbeit entfällt ersatzlos. Die schriftliche Seminararbeit sollte einen Umfang von 20 Seiten (in 12 Punkt – Schrift) möglichst nicht überschreiten. Für die Anfertigung der Seminararbeit wird ausdrücklich auf die „Hinweise zur Anfertigung wissenschaftlicher Arbeiten“ verwiesen, die Sie auf der Homepage des Prüfungsamtes der Juristischen Fakultät finden. Spätester Abgabezeitpunkt der Seminararbeit ist der 30. 9. 2020 (in begründeten Ausnahmefällen auch später).</w:t>
      </w:r>
    </w:p>
    <w:p w:rsidR="00154125" w:rsidRPr="00154125" w:rsidRDefault="00154125" w:rsidP="0015412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154125">
        <w:rPr>
          <w:rFonts w:ascii="Times New Roman" w:eastAsia="Times New Roman" w:hAnsi="Times New Roman" w:cs="Times New Roman"/>
          <w:sz w:val="24"/>
          <w:szCs w:val="24"/>
          <w:lang w:eastAsia="de-DE"/>
        </w:rPr>
        <w:t xml:space="preserve">Sollten Sie im Verlaufe der Bearbeitung Ihres Seminarthemas inhaltlichen Rücksprachebedarf haben, so steht Ihnen dafür der wissenschaftlicher Mitarbeiter meines Lehrstuhls, Herr Robby Walkstein (email: </w:t>
      </w:r>
      <w:hyperlink r:id="rId5" w:history="1">
        <w:r w:rsidRPr="00154125">
          <w:rPr>
            <w:rFonts w:ascii="Times New Roman" w:eastAsia="Times New Roman" w:hAnsi="Times New Roman" w:cs="Times New Roman"/>
            <w:color w:val="0000FF"/>
            <w:sz w:val="24"/>
            <w:szCs w:val="24"/>
            <w:u w:val="single"/>
            <w:lang w:eastAsia="de-DE"/>
          </w:rPr>
          <w:t>robby.walkstein@tu-dresden.de</w:t>
        </w:r>
      </w:hyperlink>
      <w:r w:rsidRPr="00154125">
        <w:rPr>
          <w:rFonts w:ascii="Times New Roman" w:eastAsia="Times New Roman" w:hAnsi="Times New Roman" w:cs="Times New Roman"/>
          <w:sz w:val="24"/>
          <w:szCs w:val="24"/>
          <w:lang w:eastAsia="de-DE"/>
        </w:rPr>
        <w:t>), gerne zur Verfügung. Bitte haben Sie Verständnis dafür, dass insoweit inhaltliche Überprüfungen eines Gliederungsentwurfes, Beurteilungen Ihrer Schwerpunktsetzung etc. nicht stattfinden können. Sie sind Teil ihrer eigenständigen Prüfungsleistung.</w:t>
      </w:r>
    </w:p>
    <w:p w:rsidR="00154125" w:rsidRPr="00154125" w:rsidRDefault="00154125" w:rsidP="00154125">
      <w:pPr>
        <w:spacing w:before="100" w:beforeAutospacing="1" w:after="100" w:afterAutospacing="1" w:line="240" w:lineRule="auto"/>
        <w:rPr>
          <w:rFonts w:ascii="Times New Roman" w:eastAsia="Times New Roman" w:hAnsi="Times New Roman" w:cs="Times New Roman"/>
          <w:sz w:val="24"/>
          <w:szCs w:val="24"/>
          <w:lang w:eastAsia="de-DE"/>
        </w:rPr>
      </w:pPr>
      <w:r w:rsidRPr="00154125">
        <w:rPr>
          <w:rFonts w:ascii="Times New Roman" w:eastAsia="Times New Roman" w:hAnsi="Times New Roman" w:cs="Times New Roman"/>
          <w:sz w:val="24"/>
          <w:szCs w:val="24"/>
          <w:lang w:eastAsia="de-DE"/>
        </w:rPr>
        <w:t>Mit freundlichen Grüßen</w:t>
      </w:r>
      <w:r w:rsidRPr="00154125">
        <w:rPr>
          <w:rFonts w:ascii="Times New Roman" w:eastAsia="Times New Roman" w:hAnsi="Times New Roman" w:cs="Times New Roman"/>
          <w:sz w:val="24"/>
          <w:szCs w:val="24"/>
          <w:lang w:eastAsia="de-DE"/>
        </w:rPr>
        <w:br/>
        <w:t>Prof. Dr. Martin Schulte</w:t>
      </w:r>
      <w:bookmarkStart w:id="0" w:name="_GoBack"/>
      <w:bookmarkEnd w:id="0"/>
    </w:p>
    <w:p w:rsidR="0028092F" w:rsidRDefault="0028092F"/>
    <w:sectPr w:rsidR="002809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25"/>
    <w:rsid w:val="00154125"/>
    <w:rsid w:val="00280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46A11-4E81-4F68-A8C9-EA285847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54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8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by.walkstein@tu-dresden.de" TargetMode="External"/><Relationship Id="rId4" Type="http://schemas.openxmlformats.org/officeDocument/2006/relationships/hyperlink" Target="mailto:katrin.boerner@tu-dres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TU Dresden</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Börner</dc:creator>
  <cp:keywords/>
  <dc:description/>
  <cp:lastModifiedBy>Katrin Börner</cp:lastModifiedBy>
  <cp:revision>1</cp:revision>
  <dcterms:created xsi:type="dcterms:W3CDTF">2020-06-03T08:12:00Z</dcterms:created>
  <dcterms:modified xsi:type="dcterms:W3CDTF">2020-06-03T08:13:00Z</dcterms:modified>
</cp:coreProperties>
</file>