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76" w:rsidRPr="00F67DC4" w:rsidRDefault="004E6876" w:rsidP="002F3BE9">
      <w:pPr>
        <w:jc w:val="center"/>
        <w:rPr>
          <w:b/>
          <w:sz w:val="28"/>
          <w:szCs w:val="28"/>
          <w:lang w:val="en-GB"/>
        </w:rPr>
      </w:pPr>
      <w:r w:rsidRPr="00F67DC4">
        <w:rPr>
          <w:b/>
          <w:sz w:val="28"/>
          <w:szCs w:val="28"/>
          <w:lang w:val="en-GB"/>
        </w:rPr>
        <w:t xml:space="preserve">Come Together? </w:t>
      </w:r>
    </w:p>
    <w:p w:rsidR="004E6876" w:rsidRPr="00F67DC4" w:rsidRDefault="004E6876" w:rsidP="002F3BE9">
      <w:pPr>
        <w:jc w:val="center"/>
        <w:rPr>
          <w:b/>
          <w:iCs/>
          <w:sz w:val="28"/>
          <w:szCs w:val="28"/>
          <w:lang w:val="en-GB"/>
        </w:rPr>
      </w:pPr>
      <w:r w:rsidRPr="00F67DC4">
        <w:rPr>
          <w:b/>
          <w:iCs/>
          <w:sz w:val="28"/>
          <w:szCs w:val="28"/>
          <w:lang w:val="en-GB"/>
        </w:rPr>
        <w:t xml:space="preserve">Concepts of Community in Contemporary British </w:t>
      </w:r>
      <w:r>
        <w:rPr>
          <w:b/>
          <w:iCs/>
          <w:sz w:val="28"/>
          <w:szCs w:val="28"/>
          <w:lang w:val="en-GB"/>
        </w:rPr>
        <w:br/>
      </w:r>
      <w:r w:rsidRPr="00F67DC4">
        <w:rPr>
          <w:b/>
          <w:iCs/>
          <w:sz w:val="28"/>
          <w:szCs w:val="28"/>
          <w:lang w:val="en-GB"/>
        </w:rPr>
        <w:t>and Irish Literature and Culture</w:t>
      </w:r>
    </w:p>
    <w:p w:rsidR="004E6876" w:rsidRPr="00F67DC4" w:rsidRDefault="004E6876" w:rsidP="002F3BE9">
      <w:pPr>
        <w:jc w:val="center"/>
        <w:rPr>
          <w:iCs/>
          <w:lang w:val="en-GB"/>
        </w:rPr>
      </w:pPr>
      <w:r w:rsidRPr="00F67DC4">
        <w:rPr>
          <w:iCs/>
          <w:lang w:val="en-GB"/>
        </w:rPr>
        <w:t xml:space="preserve">University of </w:t>
      </w:r>
      <w:smartTag w:uri="urn:schemas-microsoft-com:office:smarttags" w:element="City">
        <w:smartTag w:uri="urn:schemas-microsoft-com:office:smarttags" w:element="place">
          <w:r w:rsidRPr="00F67DC4">
            <w:rPr>
              <w:iCs/>
              <w:lang w:val="en-GB"/>
            </w:rPr>
            <w:t>Mannheim</w:t>
          </w:r>
        </w:smartTag>
      </w:smartTag>
      <w:r w:rsidRPr="00F67DC4">
        <w:rPr>
          <w:i/>
          <w:lang w:val="en-GB"/>
        </w:rPr>
        <w:t xml:space="preserve">, </w:t>
      </w:r>
      <w:r w:rsidRPr="00F67DC4">
        <w:rPr>
          <w:iCs/>
          <w:lang w:val="en-GB"/>
        </w:rPr>
        <w:t>May 31st–June 1st, 2013</w:t>
      </w:r>
    </w:p>
    <w:p w:rsidR="004E6876" w:rsidRPr="00F67DC4" w:rsidRDefault="004E6876">
      <w:pPr>
        <w:rPr>
          <w:lang w:val="en-GB"/>
        </w:rPr>
      </w:pPr>
    </w:p>
    <w:p w:rsidR="004E6876" w:rsidRPr="00F67DC4" w:rsidRDefault="004E6876">
      <w:pPr>
        <w:rPr>
          <w:lang w:val="en-GB"/>
        </w:rPr>
      </w:pPr>
    </w:p>
    <w:p w:rsidR="004E6876" w:rsidRPr="00F67DC4" w:rsidRDefault="004E6876" w:rsidP="002F3BE9">
      <w:pPr>
        <w:jc w:val="center"/>
        <w:rPr>
          <w:b/>
          <w:sz w:val="28"/>
          <w:szCs w:val="28"/>
          <w:lang w:val="en-GB"/>
        </w:rPr>
      </w:pPr>
      <w:r w:rsidRPr="00F67DC4">
        <w:rPr>
          <w:b/>
          <w:sz w:val="28"/>
          <w:szCs w:val="28"/>
          <w:lang w:val="en-GB"/>
        </w:rPr>
        <w:t>Preliminary Programme</w:t>
      </w:r>
    </w:p>
    <w:p w:rsidR="004E6876" w:rsidRDefault="004E6876">
      <w:pPr>
        <w:rPr>
          <w:lang w:val="en-GB"/>
        </w:rPr>
      </w:pPr>
    </w:p>
    <w:p w:rsidR="004E6876" w:rsidRDefault="004E6876">
      <w:pPr>
        <w:rPr>
          <w:lang w:val="en-GB"/>
        </w:rPr>
      </w:pPr>
      <w:r w:rsidRPr="001F605E">
        <w:rPr>
          <w:b/>
          <w:sz w:val="25"/>
          <w:szCs w:val="25"/>
          <w:lang w:val="en-GB"/>
        </w:rPr>
        <w:t>Thursday</w:t>
      </w:r>
      <w:r>
        <w:rPr>
          <w:b/>
          <w:sz w:val="25"/>
          <w:szCs w:val="25"/>
          <w:lang w:val="en-GB"/>
        </w:rPr>
        <w:t>, May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04"/>
      </w:tblGrid>
      <w:tr w:rsidR="004E6876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 xml:space="preserve">  7.00 pm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i/>
                <w:lang w:val="en-GB"/>
              </w:rPr>
            </w:pPr>
            <w:r w:rsidRPr="002604EA">
              <w:rPr>
                <w:i/>
                <w:lang w:val="en-GB"/>
              </w:rPr>
              <w:t>Conference Warming</w:t>
            </w:r>
          </w:p>
        </w:tc>
      </w:tr>
    </w:tbl>
    <w:p w:rsidR="004E6876" w:rsidRDefault="004E6876">
      <w:pPr>
        <w:rPr>
          <w:lang w:val="en-GB"/>
        </w:rPr>
      </w:pPr>
    </w:p>
    <w:p w:rsidR="004E6876" w:rsidRPr="00F67DC4" w:rsidRDefault="004E6876">
      <w:pPr>
        <w:rPr>
          <w:lang w:val="en-GB"/>
        </w:rPr>
      </w:pPr>
    </w:p>
    <w:p w:rsidR="004E6876" w:rsidRPr="00032EBB" w:rsidRDefault="004E6876">
      <w:pPr>
        <w:rPr>
          <w:b/>
          <w:sz w:val="25"/>
          <w:szCs w:val="25"/>
          <w:lang w:val="en-GB"/>
        </w:rPr>
      </w:pPr>
      <w:r w:rsidRPr="00032EBB">
        <w:rPr>
          <w:b/>
          <w:sz w:val="25"/>
          <w:szCs w:val="25"/>
          <w:lang w:val="en-GB"/>
        </w:rPr>
        <w:t>Friday</w:t>
      </w:r>
      <w:r>
        <w:rPr>
          <w:b/>
          <w:sz w:val="25"/>
          <w:szCs w:val="25"/>
          <w:lang w:val="en-GB"/>
        </w:rPr>
        <w:t>, May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04"/>
      </w:tblGrid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 xml:space="preserve">  </w:t>
            </w:r>
            <w:r w:rsidRPr="00A510AD">
              <w:rPr>
                <w:lang w:val="en-GB"/>
              </w:rPr>
              <w:t>8.30 am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i/>
                <w:lang w:val="en-GB"/>
              </w:rPr>
            </w:pPr>
            <w:r w:rsidRPr="002604EA">
              <w:rPr>
                <w:i/>
                <w:lang w:val="en-GB"/>
              </w:rPr>
              <w:t xml:space="preserve">Registration 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 xml:space="preserve">  9.30 am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b/>
                <w:lang w:val="en-GB"/>
              </w:rPr>
            </w:pPr>
            <w:r w:rsidRPr="002604EA">
              <w:rPr>
                <w:b/>
                <w:lang w:val="en-GB"/>
              </w:rPr>
              <w:t>Opening Address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>10.00 am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b/>
                <w:lang w:val="en-GB"/>
              </w:rPr>
              <w:t>First Keynote:</w:t>
            </w:r>
            <w:r w:rsidRPr="002604EA">
              <w:rPr>
                <w:lang w:val="en-GB"/>
              </w:rPr>
              <w:t xml:space="preserve"> </w:t>
            </w:r>
            <w:r w:rsidRPr="002604EA">
              <w:rPr>
                <w:b/>
                <w:lang w:val="en-GB"/>
              </w:rPr>
              <w:t>Berthold Schoene</w:t>
            </w:r>
            <w:r w:rsidRPr="002604EA">
              <w:rPr>
                <w:lang w:val="en-GB"/>
              </w:rPr>
              <w:t xml:space="preserve"> (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2604EA">
                    <w:rPr>
                      <w:lang w:val="en-GB"/>
                    </w:rPr>
                    <w:t>Manchester</w:t>
                  </w:r>
                </w:smartTag>
              </w:smartTag>
              <w:r w:rsidRPr="002604EA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2604EA">
                    <w:rPr>
                      <w:lang w:val="en-GB"/>
                    </w:rPr>
                    <w:t>Metropolitan</w:t>
                  </w:r>
                </w:smartTag>
              </w:smartTag>
              <w:r w:rsidRPr="002604EA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2604EA">
                  <w:rPr>
                    <w:lang w:val="en-GB"/>
                  </w:rPr>
                  <w:t>University</w:t>
                </w:r>
              </w:smartTag>
            </w:smartTag>
            <w:r w:rsidRPr="002604EA">
              <w:rPr>
                <w:lang w:val="en-GB"/>
              </w:rPr>
              <w:t>)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>11.00 am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i/>
                <w:lang w:val="en-GB"/>
              </w:rPr>
            </w:pPr>
            <w:r w:rsidRPr="002604EA">
              <w:rPr>
                <w:i/>
                <w:lang w:val="en-GB"/>
              </w:rPr>
              <w:t>Coffee Break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>11.20 am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b/>
                <w:lang w:val="en-GB"/>
              </w:rPr>
            </w:pPr>
            <w:r w:rsidRPr="002604EA">
              <w:rPr>
                <w:b/>
                <w:lang w:val="en-GB"/>
              </w:rPr>
              <w:t>Panel 1: Nationhood, Home and the Market</w:t>
            </w:r>
          </w:p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>Sebastian Berg (</w:t>
            </w:r>
            <w:smartTag w:uri="urn:schemas-microsoft-com:office:smarttags" w:element="PlaceName">
              <w:r w:rsidRPr="002604EA">
                <w:rPr>
                  <w:lang w:val="en-GB"/>
                </w:rPr>
                <w:t>Ruhr</w:t>
              </w:r>
            </w:smartTag>
            <w:r w:rsidRPr="002604EA">
              <w:rPr>
                <w:lang w:val="en-GB"/>
              </w:rPr>
              <w:t xml:space="preserve"> </w:t>
            </w:r>
            <w:smartTag w:uri="urn:schemas-microsoft-com:office:smarttags" w:element="PlaceType">
              <w:r w:rsidRPr="002604EA">
                <w:rPr>
                  <w:lang w:val="en-GB"/>
                </w:rPr>
                <w:t>University</w:t>
              </w:r>
            </w:smartTag>
            <w:r w:rsidRPr="002604EA">
              <w:rPr>
                <w:lang w:val="en-GB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2604EA">
                  <w:rPr>
                    <w:lang w:val="en-GB"/>
                  </w:rPr>
                  <w:t>Bochum</w:t>
                </w:r>
              </w:smartTag>
            </w:smartTag>
            <w:r>
              <w:rPr>
                <w:lang w:val="en-GB"/>
              </w:rPr>
              <w:t>): “</w:t>
            </w:r>
            <w:r w:rsidRPr="002604EA">
              <w:rPr>
                <w:lang w:val="en-GB"/>
              </w:rPr>
              <w:t>The Class Dimension of Nationhood in Contemporary Britis</w:t>
            </w:r>
            <w:r>
              <w:rPr>
                <w:lang w:val="en-GB"/>
              </w:rPr>
              <w:t>h and Irish Political Discourse”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>11.55 am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 xml:space="preserve">Georgia Christinidis (HU Berlin): “Community in the Contemporary British </w:t>
            </w:r>
            <w:r w:rsidRPr="002604EA">
              <w:rPr>
                <w:i/>
                <w:lang w:val="en-GB"/>
              </w:rPr>
              <w:t>Bildungsroman</w:t>
            </w:r>
            <w:r w:rsidRPr="002604EA">
              <w:rPr>
                <w:lang w:val="en-GB"/>
              </w:rPr>
              <w:t>: the Home vs. the Market”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>12.30 pm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b/>
                <w:lang w:val="en-GB"/>
              </w:rPr>
              <w:t>Panel 2: (Sub)Urban Communities</w:t>
            </w:r>
          </w:p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>Christian Lenz (TU Dortmund): “Siblings in the City: The Construction of Urban Families in British Fiction”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 xml:space="preserve">  1.05 pm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i/>
                <w:lang w:val="en-GB"/>
              </w:rPr>
            </w:pPr>
            <w:r w:rsidRPr="002604EA">
              <w:rPr>
                <w:i/>
                <w:lang w:val="en-GB"/>
              </w:rPr>
              <w:t>Lunch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 xml:space="preserve">  2.35 pm 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b/>
                <w:lang w:val="en-GB"/>
              </w:rPr>
            </w:pPr>
            <w:r w:rsidRPr="002604EA">
              <w:rPr>
                <w:b/>
                <w:lang w:val="en-GB"/>
              </w:rPr>
              <w:t>Panel 2 (continued): (Sub)Urban Communities</w:t>
            </w:r>
          </w:p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>Elke D'hoker (</w:t>
            </w:r>
            <w:smartTag w:uri="urn:schemas-microsoft-com:office:smarttags" w:element="PlaceType">
              <w:r w:rsidRPr="002604EA">
                <w:rPr>
                  <w:lang w:val="en-GB"/>
                </w:rPr>
                <w:t>University</w:t>
              </w:r>
            </w:smartTag>
            <w:r w:rsidRPr="002604EA">
              <w:rPr>
                <w:lang w:val="en-GB"/>
              </w:rPr>
              <w:t xml:space="preserve"> of </w:t>
            </w:r>
            <w:smartTag w:uri="urn:schemas-microsoft-com:office:smarttags" w:element="PlaceType">
              <w:smartTag w:uri="urn:schemas-microsoft-com:office:smarttags" w:element="PlaceName">
                <w:r w:rsidRPr="002604EA">
                  <w:rPr>
                    <w:lang w:val="en-GB"/>
                  </w:rPr>
                  <w:t>Leuven</w:t>
                </w:r>
              </w:smartTag>
            </w:smartTag>
            <w:r w:rsidRPr="002604EA">
              <w:rPr>
                <w:lang w:val="en-GB"/>
              </w:rPr>
              <w:t xml:space="preserve">): “The narrative of community revisited: Rachel Cusk’s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2604EA">
                    <w:rPr>
                      <w:i/>
                      <w:lang w:val="en-GB"/>
                    </w:rPr>
                    <w:t>Arlington</w:t>
                  </w:r>
                </w:smartTag>
              </w:smartTag>
              <w:r w:rsidRPr="002604EA">
                <w:rPr>
                  <w:i/>
                  <w:lang w:val="en-GB"/>
                </w:rPr>
                <w:t xml:space="preserve"> </w:t>
              </w:r>
              <w:smartTag w:uri="urn:schemas-microsoft-com:office:smarttags" w:element="PlaceType">
                <w:r w:rsidRPr="002604EA">
                  <w:rPr>
                    <w:i/>
                    <w:lang w:val="en-GB"/>
                  </w:rPr>
                  <w:t>Park</w:t>
                </w:r>
              </w:smartTag>
            </w:smartTag>
            <w:r w:rsidRPr="002604EA">
              <w:rPr>
                <w:lang w:val="en-GB"/>
              </w:rPr>
              <w:t xml:space="preserve"> (2006)”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 xml:space="preserve">  3.10 pm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b/>
                <w:lang w:val="en-GB"/>
              </w:rPr>
              <w:t>Second Keynote: Martin Middeke</w:t>
            </w:r>
            <w:r w:rsidRPr="002604EA">
              <w:rPr>
                <w:lang w:val="en-GB"/>
              </w:rPr>
              <w:t xml:space="preserve"> (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2604EA">
                    <w:rPr>
                      <w:lang w:val="en-GB"/>
                    </w:rPr>
                    <w:t>Augsburg</w:t>
                  </w:r>
                </w:smartTag>
              </w:smartTag>
              <w:r w:rsidRPr="002604EA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2604EA">
                  <w:rPr>
                    <w:lang w:val="en-GB"/>
                  </w:rPr>
                  <w:t>University</w:t>
                </w:r>
              </w:smartTag>
            </w:smartTag>
            <w:r w:rsidRPr="002604EA">
              <w:rPr>
                <w:lang w:val="en-GB"/>
              </w:rPr>
              <w:t>)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 xml:space="preserve">  4.10 pm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i/>
                <w:lang w:val="en-GB"/>
              </w:rPr>
            </w:pPr>
            <w:r w:rsidRPr="002604EA">
              <w:rPr>
                <w:i/>
                <w:lang w:val="en-GB"/>
              </w:rPr>
              <w:t>Coffee Break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 xml:space="preserve">  4.30 pm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b/>
                <w:lang w:val="en-GB"/>
              </w:rPr>
            </w:pPr>
            <w:r w:rsidRPr="002604EA">
              <w:rPr>
                <w:b/>
                <w:lang w:val="en-GB"/>
              </w:rPr>
              <w:t>Panel 3: Inclusion/Exclusion: The Construction of Community</w:t>
            </w:r>
          </w:p>
          <w:p w:rsidR="004E6876" w:rsidRPr="002604EA" w:rsidRDefault="004E6876" w:rsidP="002604EA">
            <w:pPr>
              <w:spacing w:before="120" w:after="120"/>
              <w:rPr>
                <w:b/>
                <w:lang w:val="en-GB"/>
              </w:rPr>
            </w:pPr>
            <w:r w:rsidRPr="002604EA">
              <w:rPr>
                <w:lang w:val="en-GB"/>
              </w:rPr>
              <w:t>Bruno Penteado (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2604EA">
                    <w:rPr>
                      <w:lang w:val="en-GB"/>
                    </w:rPr>
                    <w:t>Brown</w:t>
                  </w:r>
                </w:smartTag>
              </w:smartTag>
              <w:r w:rsidRPr="002604EA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2604EA">
                  <w:rPr>
                    <w:lang w:val="en-GB"/>
                  </w:rPr>
                  <w:t>University</w:t>
                </w:r>
              </w:smartTag>
            </w:smartTag>
            <w:r w:rsidRPr="002604EA">
              <w:rPr>
                <w:lang w:val="en-GB"/>
              </w:rPr>
              <w:t>): “McEwan Reads Esposito, or the Immunitary Balloon”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 xml:space="preserve">  5.05-5.40 pm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>Martin Decker (</w:t>
            </w:r>
            <w:smartTag w:uri="urn:schemas-microsoft-com:office:smarttags" w:element="place">
              <w:smartTag w:uri="urn:schemas-microsoft-com:office:smarttags" w:element="PlaceName">
                <w:r w:rsidRPr="002604EA">
                  <w:rPr>
                    <w:lang w:val="en-GB"/>
                  </w:rPr>
                  <w:t>Regensburg</w:t>
                </w:r>
              </w:smartTag>
              <w:r w:rsidRPr="002604EA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2604EA">
                  <w:rPr>
                    <w:lang w:val="en-GB"/>
                  </w:rPr>
                  <w:t>University</w:t>
                </w:r>
              </w:smartTag>
            </w:smartTag>
            <w:r w:rsidRPr="002604EA">
              <w:rPr>
                <w:lang w:val="en-GB"/>
              </w:rPr>
              <w:t>): “‘I’m at home, you little bastards’ - National Identity and the Marginalised Irish Soldier in Co</w:t>
            </w:r>
            <w:r>
              <w:rPr>
                <w:lang w:val="en-GB"/>
              </w:rPr>
              <w:t>ntemporary Irish War Literature”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 xml:space="preserve">  7.00 pm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i/>
                <w:lang w:val="en-GB"/>
              </w:rPr>
            </w:pPr>
            <w:r w:rsidRPr="002604EA">
              <w:rPr>
                <w:i/>
                <w:lang w:val="en-GB"/>
              </w:rPr>
              <w:t>Conference Dinner</w:t>
            </w:r>
          </w:p>
        </w:tc>
      </w:tr>
    </w:tbl>
    <w:p w:rsidR="004E6876" w:rsidRPr="00032EBB" w:rsidRDefault="004E6876" w:rsidP="00F67DC4">
      <w:pPr>
        <w:spacing w:before="120" w:after="120"/>
        <w:rPr>
          <w:b/>
          <w:sz w:val="25"/>
          <w:szCs w:val="25"/>
          <w:lang w:val="en-GB"/>
        </w:rPr>
      </w:pPr>
      <w:r w:rsidRPr="00032EBB">
        <w:rPr>
          <w:b/>
          <w:sz w:val="25"/>
          <w:szCs w:val="25"/>
          <w:lang w:val="en-GB"/>
        </w:rPr>
        <w:t>Saturday</w:t>
      </w:r>
      <w:r>
        <w:rPr>
          <w:b/>
          <w:sz w:val="25"/>
          <w:szCs w:val="25"/>
          <w:lang w:val="en-GB"/>
        </w:rPr>
        <w:t>, June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04"/>
      </w:tblGrid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 xml:space="preserve">  9.30 am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b/>
                <w:lang w:val="en-GB"/>
              </w:rPr>
              <w:t>Panel 4: Questioning Britishness: Multicultural / Transnational / Cosmopolitan Communities?</w:t>
            </w:r>
          </w:p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>Bettina Schötz (</w:t>
            </w:r>
            <w:smartTag w:uri="urn:schemas-microsoft-com:office:smarttags" w:element="PlaceType">
              <w:smartTag w:uri="urn:schemas-microsoft-com:office:smarttags" w:element="PlaceType">
                <w:r w:rsidRPr="002604EA">
                  <w:rPr>
                    <w:lang w:val="en-GB"/>
                  </w:rPr>
                  <w:t>Dresden</w:t>
                </w:r>
              </w:smartTag>
              <w:r w:rsidRPr="002604EA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2604EA">
                  <w:rPr>
                    <w:lang w:val="en-GB"/>
                  </w:rPr>
                  <w:t>University</w:t>
                </w:r>
              </w:smartTag>
            </w:smartTag>
            <w:r w:rsidRPr="002604EA">
              <w:rPr>
                <w:lang w:val="en-GB"/>
              </w:rPr>
              <w:t xml:space="preserve"> of Technology): “Coming Together: The Exploration of Community in the Contemporary Black British Short Story”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>10.05 am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>Hywel Dix (</w:t>
            </w:r>
            <w:smartTag w:uri="urn:schemas-microsoft-com:office:smarttags" w:element="PlaceType">
              <w:smartTag w:uri="urn:schemas-microsoft-com:office:smarttags" w:element="PlaceType">
                <w:r w:rsidRPr="002604EA">
                  <w:rPr>
                    <w:lang w:val="en-GB"/>
                  </w:rPr>
                  <w:t>Bournemouth</w:t>
                </w:r>
              </w:smartTag>
              <w:r w:rsidRPr="002604EA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2604EA">
                  <w:rPr>
                    <w:lang w:val="en-GB"/>
                  </w:rPr>
                  <w:t>University</w:t>
                </w:r>
              </w:smartTag>
            </w:smartTag>
            <w:r w:rsidRPr="002604EA">
              <w:rPr>
                <w:lang w:val="en-GB"/>
              </w:rPr>
              <w:t xml:space="preserve">): “Was Stevens Black? A comparative analysis of multi-cultural communities in Ishiguro’s </w:t>
            </w:r>
            <w:r w:rsidRPr="002604EA">
              <w:rPr>
                <w:i/>
                <w:lang w:val="en-GB"/>
              </w:rPr>
              <w:t>The Remains of the Day</w:t>
            </w:r>
            <w:r w:rsidRPr="002604EA">
              <w:rPr>
                <w:lang w:val="en-GB"/>
              </w:rPr>
              <w:t xml:space="preserve">, Andrea Levy’s </w:t>
            </w:r>
            <w:smartTag w:uri="urn:schemas-microsoft-com:office:smarttags" w:element="PlaceType">
              <w:smartTag w:uri="urn:schemas-microsoft-com:office:smarttags" w:element="PlaceType">
                <w:r w:rsidRPr="002604EA">
                  <w:rPr>
                    <w:i/>
                    <w:lang w:val="en-GB"/>
                  </w:rPr>
                  <w:t>Small</w:t>
                </w:r>
              </w:smartTag>
              <w:r w:rsidRPr="002604EA">
                <w:rPr>
                  <w:i/>
                  <w:lang w:val="en-GB"/>
                </w:rPr>
                <w:t xml:space="preserve"> </w:t>
              </w:r>
              <w:smartTag w:uri="urn:schemas-microsoft-com:office:smarttags" w:element="PlaceType">
                <w:r w:rsidRPr="002604EA">
                  <w:rPr>
                    <w:i/>
                    <w:lang w:val="en-GB"/>
                  </w:rPr>
                  <w:t>Island</w:t>
                </w:r>
              </w:smartTag>
            </w:smartTag>
            <w:r w:rsidRPr="002604EA">
              <w:rPr>
                <w:lang w:val="en-GB"/>
              </w:rPr>
              <w:t xml:space="preserve"> and Monica Ali’s </w:t>
            </w:r>
            <w:r w:rsidRPr="002604EA">
              <w:rPr>
                <w:i/>
                <w:lang w:val="en-GB"/>
              </w:rPr>
              <w:t>Brick Lane</w:t>
            </w:r>
            <w:r w:rsidRPr="002604EA">
              <w:rPr>
                <w:lang w:val="en-GB"/>
              </w:rPr>
              <w:t>”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>10.40 am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>Henghameh Saroukhani (</w:t>
            </w:r>
            <w:smartTag w:uri="urn:schemas-microsoft-com:office:smarttags" w:element="PlaceType">
              <w:smartTag w:uri="urn:schemas-microsoft-com:office:smarttags" w:element="PlaceType">
                <w:r w:rsidRPr="002604EA">
                  <w:rPr>
                    <w:lang w:val="en-GB"/>
                  </w:rPr>
                  <w:t>University</w:t>
                </w:r>
              </w:smartTag>
              <w:r w:rsidRPr="002604EA">
                <w:rPr>
                  <w:lang w:val="en-GB"/>
                </w:rPr>
                <w:t xml:space="preserve"> of </w:t>
              </w:r>
              <w:smartTag w:uri="urn:schemas-microsoft-com:office:smarttags" w:element="PlaceType">
                <w:r w:rsidRPr="002604EA">
                  <w:rPr>
                    <w:lang w:val="en-GB"/>
                  </w:rPr>
                  <w:t>Leeds</w:t>
                </w:r>
              </w:smartTag>
            </w:smartTag>
            <w:r w:rsidRPr="002604EA">
              <w:rPr>
                <w:lang w:val="en-GB"/>
              </w:rPr>
              <w:t xml:space="preserve">): “Reading Incendiary Transnationalism in Linton Kwesi Johnson’s </w:t>
            </w:r>
            <w:r w:rsidRPr="002604EA">
              <w:rPr>
                <w:i/>
                <w:lang w:val="en-GB"/>
              </w:rPr>
              <w:t>Mi Revalueshana</w:t>
            </w:r>
            <w:bookmarkStart w:id="0" w:name="_GoBack"/>
            <w:bookmarkEnd w:id="0"/>
            <w:r w:rsidRPr="002604EA">
              <w:rPr>
                <w:i/>
                <w:lang w:val="en-GB"/>
              </w:rPr>
              <w:t>ry Fren</w:t>
            </w:r>
            <w:r w:rsidRPr="002604EA">
              <w:rPr>
                <w:lang w:val="en-GB"/>
              </w:rPr>
              <w:t>”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>11.15 am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i/>
                <w:lang w:val="en-GB"/>
              </w:rPr>
            </w:pPr>
            <w:r w:rsidRPr="002604EA">
              <w:rPr>
                <w:i/>
                <w:lang w:val="en-GB"/>
              </w:rPr>
              <w:t>Coffee Break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>11.35 am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b/>
                <w:lang w:val="en-GB"/>
              </w:rPr>
              <w:t>Third Keynote:  Richard Kerridge</w:t>
            </w:r>
            <w:r w:rsidRPr="002604EA">
              <w:rPr>
                <w:lang w:val="en-GB"/>
              </w:rPr>
              <w:t> (</w:t>
            </w:r>
            <w:smartTag w:uri="urn:schemas-microsoft-com:office:smarttags" w:element="PlaceType">
              <w:smartTag w:uri="urn:schemas-microsoft-com:office:smarttags" w:element="PlaceType">
                <w:r w:rsidRPr="002604EA">
                  <w:rPr>
                    <w:lang w:val="en-GB"/>
                  </w:rPr>
                  <w:t>Bath</w:t>
                </w:r>
              </w:smartTag>
              <w:r w:rsidRPr="002604EA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2604EA">
                  <w:rPr>
                    <w:lang w:val="en-GB"/>
                  </w:rPr>
                  <w:t>Spa</w:t>
                </w:r>
              </w:smartTag>
              <w:r w:rsidRPr="002604EA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2604EA">
                  <w:rPr>
                    <w:lang w:val="en-GB"/>
                  </w:rPr>
                  <w:t>University</w:t>
                </w:r>
              </w:smartTag>
            </w:smartTag>
            <w:r w:rsidRPr="002604EA">
              <w:rPr>
                <w:lang w:val="en-GB"/>
              </w:rPr>
              <w:t>)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>12.35 pm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i/>
                <w:lang w:val="en-GB"/>
              </w:rPr>
            </w:pPr>
            <w:r w:rsidRPr="002604EA">
              <w:rPr>
                <w:i/>
                <w:lang w:val="en-GB"/>
              </w:rPr>
              <w:t>Lunch Break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 xml:space="preserve">  2.00 pm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b/>
                <w:lang w:val="en-GB"/>
              </w:rPr>
            </w:pPr>
            <w:r w:rsidRPr="002604EA">
              <w:rPr>
                <w:b/>
                <w:lang w:val="en-GB"/>
              </w:rPr>
              <w:t>Panel 5: Community and Genre</w:t>
            </w:r>
          </w:p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>Joshua Kotin (</w:t>
            </w:r>
            <w:smartTag w:uri="urn:schemas-microsoft-com:office:smarttags" w:element="PlaceType">
              <w:r w:rsidRPr="002604EA">
                <w:rPr>
                  <w:lang w:val="en-GB"/>
                </w:rPr>
                <w:t>Princeton</w:t>
              </w:r>
            </w:smartTag>
            <w:r w:rsidRPr="002604EA">
              <w:rPr>
                <w:lang w:val="en-GB"/>
              </w:rPr>
              <w:t xml:space="preserve"> </w:t>
            </w:r>
            <w:smartTag w:uri="urn:schemas-microsoft-com:office:smarttags" w:element="PlaceType">
              <w:r w:rsidRPr="002604EA">
                <w:rPr>
                  <w:lang w:val="en-GB"/>
                </w:rPr>
                <w:t>University</w:t>
              </w:r>
            </w:smartTag>
            <w:r w:rsidRPr="002604EA">
              <w:rPr>
                <w:lang w:val="en-GB"/>
              </w:rPr>
              <w:t xml:space="preserve">): “J.H. Prynne and the </w:t>
            </w:r>
            <w:smartTag w:uri="urn:schemas-microsoft-com:office:smarttags" w:element="PlaceType">
              <w:smartTag w:uri="urn:schemas-microsoft-com:office:smarttags" w:element="PlaceType">
                <w:r w:rsidRPr="002604EA">
                  <w:rPr>
                    <w:lang w:val="en-GB"/>
                  </w:rPr>
                  <w:t>Cambridge</w:t>
                </w:r>
              </w:smartTag>
              <w:r w:rsidRPr="002604EA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2604EA">
                  <w:rPr>
                    <w:lang w:val="en-GB"/>
                  </w:rPr>
                  <w:t>School</w:t>
                </w:r>
              </w:smartTag>
            </w:smartTag>
            <w:r w:rsidRPr="002604EA">
              <w:rPr>
                <w:lang w:val="en-GB"/>
              </w:rPr>
              <w:t>”</w:t>
            </w:r>
          </w:p>
        </w:tc>
      </w:tr>
      <w:tr w:rsidR="004E6876" w:rsidRPr="00F67DC4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 xml:space="preserve">  2.35 pm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>Wieland Schwanebeck (</w:t>
            </w:r>
            <w:smartTag w:uri="urn:schemas-microsoft-com:office:smarttags" w:element="PlaceType">
              <w:smartTag w:uri="urn:schemas-microsoft-com:office:smarttags" w:element="PlaceType">
                <w:r w:rsidRPr="002604EA">
                  <w:rPr>
                    <w:lang w:val="en-GB"/>
                  </w:rPr>
                  <w:t>Dresden</w:t>
                </w:r>
              </w:smartTag>
              <w:r w:rsidRPr="002604EA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2604EA">
                  <w:rPr>
                    <w:lang w:val="en-GB"/>
                  </w:rPr>
                  <w:t>University</w:t>
                </w:r>
              </w:smartTag>
            </w:smartTag>
            <w:r w:rsidRPr="002604EA">
              <w:rPr>
                <w:lang w:val="en-GB"/>
              </w:rPr>
              <w:t xml:space="preserve"> of Technology): “The More, the Merrier? Reassessing communities of laughter in contemporary British comedies”</w:t>
            </w:r>
          </w:p>
        </w:tc>
      </w:tr>
      <w:tr w:rsidR="004E6876" w:rsidRPr="002F3BE9" w:rsidTr="002604EA">
        <w:tc>
          <w:tcPr>
            <w:tcW w:w="1908" w:type="dxa"/>
          </w:tcPr>
          <w:p w:rsidR="004E6876" w:rsidRPr="002604EA" w:rsidRDefault="004E6876" w:rsidP="002604EA">
            <w:pPr>
              <w:spacing w:before="120" w:after="120"/>
              <w:rPr>
                <w:lang w:val="en-GB"/>
              </w:rPr>
            </w:pPr>
            <w:r w:rsidRPr="002604EA">
              <w:rPr>
                <w:lang w:val="en-GB"/>
              </w:rPr>
              <w:t xml:space="preserve">  3.10-3.40 pm</w:t>
            </w:r>
          </w:p>
        </w:tc>
        <w:tc>
          <w:tcPr>
            <w:tcW w:w="7304" w:type="dxa"/>
          </w:tcPr>
          <w:p w:rsidR="004E6876" w:rsidRPr="002604EA" w:rsidRDefault="004E6876" w:rsidP="002604EA">
            <w:pPr>
              <w:spacing w:before="120" w:after="120"/>
              <w:rPr>
                <w:b/>
                <w:lang w:val="en-GB"/>
              </w:rPr>
            </w:pPr>
            <w:r w:rsidRPr="002604EA">
              <w:rPr>
                <w:b/>
                <w:lang w:val="en-GB"/>
              </w:rPr>
              <w:t>Concluding Discussion</w:t>
            </w:r>
          </w:p>
        </w:tc>
      </w:tr>
    </w:tbl>
    <w:p w:rsidR="004E6876" w:rsidRPr="002F3BE9" w:rsidRDefault="004E6876" w:rsidP="00F67DC4">
      <w:pPr>
        <w:spacing w:before="120" w:after="120"/>
        <w:rPr>
          <w:lang w:val="en-GB"/>
        </w:rPr>
      </w:pPr>
    </w:p>
    <w:p w:rsidR="004E6876" w:rsidRPr="002F3BE9" w:rsidRDefault="004E6876">
      <w:pPr>
        <w:rPr>
          <w:lang w:val="en-GB"/>
        </w:rPr>
      </w:pPr>
    </w:p>
    <w:p w:rsidR="004E6876" w:rsidRPr="002F3BE9" w:rsidRDefault="004E6876">
      <w:pPr>
        <w:rPr>
          <w:lang w:val="en-GB"/>
        </w:rPr>
      </w:pPr>
    </w:p>
    <w:p w:rsidR="004E6876" w:rsidRPr="002F3BE9" w:rsidRDefault="004E6876">
      <w:pPr>
        <w:rPr>
          <w:lang w:val="en-GB"/>
        </w:rPr>
      </w:pPr>
    </w:p>
    <w:sectPr w:rsidR="004E6876" w:rsidRPr="002F3BE9" w:rsidSect="001F605E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4B0"/>
    <w:multiLevelType w:val="hybridMultilevel"/>
    <w:tmpl w:val="3CDE9D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0E88296">
      <w:start w:val="5"/>
      <w:numFmt w:val="decimal"/>
      <w:lvlText w:val="%3.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sz w:val="2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68F"/>
    <w:rsid w:val="00032EBB"/>
    <w:rsid w:val="001F605E"/>
    <w:rsid w:val="002604EA"/>
    <w:rsid w:val="002C5FC1"/>
    <w:rsid w:val="002F02FE"/>
    <w:rsid w:val="002F3BE9"/>
    <w:rsid w:val="0039087F"/>
    <w:rsid w:val="003B1454"/>
    <w:rsid w:val="004B7BE5"/>
    <w:rsid w:val="004E6876"/>
    <w:rsid w:val="00530DA5"/>
    <w:rsid w:val="0054302A"/>
    <w:rsid w:val="005515D8"/>
    <w:rsid w:val="006A31CC"/>
    <w:rsid w:val="006A429B"/>
    <w:rsid w:val="00747CF4"/>
    <w:rsid w:val="0075019F"/>
    <w:rsid w:val="008038AE"/>
    <w:rsid w:val="0082268F"/>
    <w:rsid w:val="008541D5"/>
    <w:rsid w:val="00892F9E"/>
    <w:rsid w:val="009C19F2"/>
    <w:rsid w:val="00A16A94"/>
    <w:rsid w:val="00A510AD"/>
    <w:rsid w:val="00A9254E"/>
    <w:rsid w:val="00BC58D8"/>
    <w:rsid w:val="00C00D2E"/>
    <w:rsid w:val="00C068D0"/>
    <w:rsid w:val="00C36667"/>
    <w:rsid w:val="00C77272"/>
    <w:rsid w:val="00C869A3"/>
    <w:rsid w:val="00CD6720"/>
    <w:rsid w:val="00D1779F"/>
    <w:rsid w:val="00D243A6"/>
    <w:rsid w:val="00D77329"/>
    <w:rsid w:val="00DE4492"/>
    <w:rsid w:val="00EB6AF4"/>
    <w:rsid w:val="00F6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C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26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47CF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C5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D2E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CD67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0D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0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347</Words>
  <Characters>2190</Characters>
  <Application>Microsoft Office Outlook</Application>
  <DocSecurity>0</DocSecurity>
  <Lines>0</Lines>
  <Paragraphs>0</Paragraphs>
  <ScaleCrop>false</ScaleCrop>
  <Company>Uni Mannheim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</dc:title>
  <dc:subject/>
  <dc:creator>Stella Butter</dc:creator>
  <cp:keywords/>
  <dc:description/>
  <cp:lastModifiedBy>Stella Butter</cp:lastModifiedBy>
  <cp:revision>7</cp:revision>
  <cp:lastPrinted>2013-01-15T16:52:00Z</cp:lastPrinted>
  <dcterms:created xsi:type="dcterms:W3CDTF">2013-01-15T16:34:00Z</dcterms:created>
  <dcterms:modified xsi:type="dcterms:W3CDTF">2013-01-15T17:03:00Z</dcterms:modified>
</cp:coreProperties>
</file>