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body>
    <w:p w:rsidR="00887107" w:rsidRDefault="004F154E">
      <w:bookmarkStart w:id="0" w:name="_GoBack"/>
      <w:bookmarkEnd w:id="0"/>
      <w:r>
        <w:rPr>
          <w:noProof/>
          <w:lang w:val="de-DE" w:eastAsia="de-DE"/>
        </w:rPr>
        <w:drawing>
          <wp:anchor distT="0" distB="0" distL="114300" distR="114300" simplePos="0" relativeHeight="251645952" behindDoc="0" locked="0" layoutInCell="1" allowOverlap="1">
            <wp:simplePos x="0" y="0"/>
            <wp:positionH relativeFrom="margin">
              <wp:align>center</wp:align>
            </wp:positionH>
            <wp:positionV relativeFrom="margin">
              <wp:posOffset>-635</wp:posOffset>
            </wp:positionV>
            <wp:extent cx="5204460" cy="148590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460" cy="1485900"/>
                    </a:xfrm>
                    <a:prstGeom prst="rect">
                      <a:avLst/>
                    </a:prstGeom>
                    <a:noFill/>
                  </pic:spPr>
                </pic:pic>
              </a:graphicData>
            </a:graphic>
            <wp14:sizeRelH relativeFrom="page">
              <wp14:pctWidth>0</wp14:pctWidth>
            </wp14:sizeRelH>
            <wp14:sizeRelV relativeFrom="page">
              <wp14:pctHeight>0</wp14:pctHeight>
            </wp14:sizeRelV>
          </wp:anchor>
        </w:drawing>
      </w:r>
    </w:p>
    <w:p w:rsidR="00887107" w:rsidRDefault="00887107">
      <w:pPr>
        <w:rPr>
          <w:rStyle w:val="SelPlus"/>
        </w:rPr>
      </w:pPr>
    </w:p>
    <w:p w:rsidR="00887107" w:rsidRDefault="00887107">
      <w:pPr>
        <w:rPr>
          <w:rStyle w:val="SelPlus"/>
        </w:rPr>
      </w:pPr>
    </w:p>
    <w:p w:rsidR="00887107" w:rsidRDefault="00887107">
      <w:pPr>
        <w:rPr>
          <w:rStyle w:val="SelPlus"/>
        </w:rPr>
      </w:pPr>
    </w:p>
    <w:p w:rsidR="00887107" w:rsidRPr="003D2A65" w:rsidRDefault="0020472C" w:rsidP="0020472C">
      <w:pPr>
        <w:pStyle w:val="IntensivesZitat1"/>
        <w:rPr>
          <w:rStyle w:val="SelPlus"/>
          <w:color w:val="1F4E79"/>
        </w:rPr>
      </w:pPr>
      <w:r w:rsidRPr="003D2A65">
        <w:rPr>
          <w:b/>
          <w:bCs/>
          <w:color w:val="1F4E79"/>
          <w:sz w:val="36"/>
          <w:szCs w:val="36"/>
        </w:rPr>
        <w:t>Developing Trans-regional information literacy for lifelong learning and the knowledge economy [DIREKT].</w:t>
      </w:r>
    </w:p>
    <w:p w:rsidR="00887107" w:rsidRDefault="00887107"/>
    <w:p w:rsidR="00887107" w:rsidRDefault="00887107"/>
    <w:p w:rsidR="00887107" w:rsidRPr="009402D1" w:rsidRDefault="004F154E">
      <w:r>
        <w:rPr>
          <w:noProof/>
          <w:lang w:val="de-DE" w:eastAsia="de-DE"/>
        </w:rPr>
        <w:drawing>
          <wp:inline distT="0" distB="0" distL="0" distR="0">
            <wp:extent cx="5610225" cy="2752725"/>
            <wp:effectExtent l="0" t="0" r="9525" b="9525"/>
            <wp:docPr id="1" name="Bild 1" descr="direkt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kt_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752725"/>
                    </a:xfrm>
                    <a:prstGeom prst="rect">
                      <a:avLst/>
                    </a:prstGeom>
                    <a:noFill/>
                    <a:ln>
                      <a:noFill/>
                    </a:ln>
                  </pic:spPr>
                </pic:pic>
              </a:graphicData>
            </a:graphic>
          </wp:inline>
        </w:drawing>
      </w:r>
    </w:p>
    <w:p w:rsidR="00887107" w:rsidRDefault="00887107"/>
    <w:p w:rsidR="00887107" w:rsidRPr="00650337" w:rsidRDefault="00887107">
      <w:pPr>
        <w:pStyle w:val="Inhaltsverzeichnisberschrift"/>
        <w:rPr>
          <w:rFonts w:asciiTheme="minorHAnsi" w:hAnsiTheme="minorHAnsi" w:cstheme="minorHAnsi"/>
          <w:b/>
          <w:i/>
          <w:color w:val="1F4E79"/>
          <w:u w:val="single"/>
          <w:lang w:val="es-ES"/>
        </w:rPr>
      </w:pPr>
      <w:r w:rsidRPr="00650337">
        <w:rPr>
          <w:rFonts w:asciiTheme="minorHAnsi" w:hAnsiTheme="minorHAnsi" w:cstheme="minorHAnsi"/>
          <w:b/>
          <w:i/>
          <w:color w:val="1F4E79"/>
          <w:u w:val="single"/>
          <w:lang w:val="es-ES"/>
        </w:rPr>
        <w:lastRenderedPageBreak/>
        <w:t xml:space="preserve">Content </w:t>
      </w:r>
    </w:p>
    <w:p w:rsidR="00650337" w:rsidRPr="00650337" w:rsidRDefault="00650337" w:rsidP="00650337">
      <w:pPr>
        <w:rPr>
          <w:lang w:val="es-ES" w:eastAsia="es-MX"/>
        </w:rPr>
      </w:pPr>
    </w:p>
    <w:p w:rsidR="00887107" w:rsidRPr="00650337" w:rsidRDefault="00650337" w:rsidP="00650337">
      <w:pPr>
        <w:pStyle w:val="Verzeichnis1"/>
        <w:rPr>
          <w:rStyle w:val="Hyperlink"/>
          <w:rFonts w:ascii="Arial" w:hAnsi="Arial" w:cs="Arial"/>
          <w:color w:val="000000" w:themeColor="text1"/>
          <w:u w:val="none"/>
        </w:rPr>
      </w:pPr>
      <w:r w:rsidRPr="00650337">
        <w:rPr>
          <w:rStyle w:val="Hyperlink"/>
          <w:rFonts w:ascii="Arial" w:hAnsi="Arial" w:cs="Arial"/>
          <w:color w:val="000000" w:themeColor="text1"/>
          <w:u w:val="none"/>
        </w:rPr>
        <w:t>About CBHE</w:t>
      </w:r>
      <w:r>
        <w:rPr>
          <w:rStyle w:val="Hyperlink"/>
          <w:rFonts w:ascii="Arial" w:hAnsi="Arial" w:cs="Arial"/>
          <w:color w:val="000000" w:themeColor="text1"/>
          <w:u w:val="none"/>
        </w:rPr>
        <w:t>………………………………………………………………………………………..2</w:t>
      </w:r>
    </w:p>
    <w:p w:rsidR="00650337" w:rsidRPr="00650337" w:rsidRDefault="00650337" w:rsidP="00650337">
      <w:pPr>
        <w:pStyle w:val="Verzeichnis1"/>
        <w:rPr>
          <w:rStyle w:val="Hyperlink"/>
          <w:rFonts w:ascii="Arial" w:hAnsi="Arial" w:cs="Arial"/>
          <w:color w:val="000000" w:themeColor="text1"/>
          <w:u w:val="none"/>
        </w:rPr>
      </w:pPr>
      <w:r>
        <w:rPr>
          <w:rStyle w:val="Hyperlink"/>
          <w:rFonts w:ascii="Arial" w:hAnsi="Arial" w:cs="Arial"/>
          <w:color w:val="000000" w:themeColor="text1"/>
          <w:u w:val="none"/>
        </w:rPr>
        <w:t>Reasons for the DIREKT Project……………………………………………………………….2</w:t>
      </w:r>
    </w:p>
    <w:p w:rsidR="00887107" w:rsidRPr="002C260C" w:rsidRDefault="00B061D0" w:rsidP="0024734B">
      <w:pPr>
        <w:pStyle w:val="Verzeichnis1"/>
        <w:rPr>
          <w:rFonts w:ascii="Arial" w:hAnsi="Arial" w:cs="Arial"/>
          <w:lang w:val="de-DE" w:eastAsia="de-DE"/>
        </w:rPr>
      </w:pPr>
      <w:r w:rsidRPr="00A83E1D">
        <w:rPr>
          <w:color w:val="1F4E79"/>
        </w:rPr>
        <w:fldChar w:fldCharType="begin"/>
      </w:r>
      <w:r w:rsidR="00887107" w:rsidRPr="00A83E1D">
        <w:rPr>
          <w:color w:val="1F4E79"/>
        </w:rPr>
        <w:instrText xml:space="preserve"> TOC \o "1-3" \h \z \u </w:instrText>
      </w:r>
      <w:r w:rsidRPr="00A83E1D">
        <w:rPr>
          <w:color w:val="1F4E79"/>
        </w:rPr>
        <w:fldChar w:fldCharType="separate"/>
      </w:r>
      <w:hyperlink w:anchor="_Toc456692048" w:history="1">
        <w:r w:rsidR="0051567A">
          <w:rPr>
            <w:rStyle w:val="Hyperlink"/>
            <w:rFonts w:ascii="Arial" w:hAnsi="Arial" w:cs="Arial"/>
          </w:rPr>
          <w:t>Aims and O</w:t>
        </w:r>
        <w:r w:rsidR="00887107" w:rsidRPr="0024734B">
          <w:rPr>
            <w:rStyle w:val="Hyperlink"/>
            <w:rFonts w:ascii="Arial" w:hAnsi="Arial" w:cs="Arial"/>
          </w:rPr>
          <w:t>bjectives</w:t>
        </w:r>
        <w:r w:rsidR="00887107" w:rsidRPr="0024734B">
          <w:rPr>
            <w:rFonts w:ascii="Arial" w:hAnsi="Arial" w:cs="Arial"/>
            <w:webHidden/>
          </w:rPr>
          <w:tab/>
        </w:r>
      </w:hyperlink>
      <w:r w:rsidR="00650337">
        <w:rPr>
          <w:rFonts w:ascii="Arial" w:hAnsi="Arial" w:cs="Arial"/>
        </w:rPr>
        <w:t>3</w:t>
      </w:r>
    </w:p>
    <w:p w:rsidR="00887107" w:rsidRPr="0024734B" w:rsidRDefault="004E0311" w:rsidP="0024734B">
      <w:pPr>
        <w:pStyle w:val="Verzeichnis1"/>
        <w:rPr>
          <w:rFonts w:ascii="Arial" w:hAnsi="Arial" w:cs="Arial"/>
          <w:lang w:val="de-DE" w:eastAsia="de-DE"/>
        </w:rPr>
      </w:pPr>
      <w:hyperlink w:anchor="_Toc456692049" w:history="1">
        <w:r w:rsidR="00887107" w:rsidRPr="0024734B">
          <w:rPr>
            <w:rStyle w:val="Hyperlink"/>
            <w:rFonts w:ascii="Arial" w:hAnsi="Arial" w:cs="Arial"/>
          </w:rPr>
          <w:t>Partner Universities</w:t>
        </w:r>
        <w:r w:rsidR="00887107" w:rsidRPr="0024734B">
          <w:rPr>
            <w:rFonts w:ascii="Arial" w:hAnsi="Arial" w:cs="Arial"/>
            <w:webHidden/>
          </w:rPr>
          <w:tab/>
        </w:r>
        <w:r w:rsidR="00B061D0" w:rsidRPr="0024734B">
          <w:rPr>
            <w:rFonts w:ascii="Arial" w:hAnsi="Arial" w:cs="Arial"/>
            <w:webHidden/>
          </w:rPr>
          <w:fldChar w:fldCharType="begin"/>
        </w:r>
        <w:r w:rsidR="00887107" w:rsidRPr="0024734B">
          <w:rPr>
            <w:rFonts w:ascii="Arial" w:hAnsi="Arial" w:cs="Arial"/>
            <w:webHidden/>
          </w:rPr>
          <w:instrText xml:space="preserve"> PAGEREF _Toc456692049 \h </w:instrText>
        </w:r>
        <w:r w:rsidR="00B061D0" w:rsidRPr="0024734B">
          <w:rPr>
            <w:rFonts w:ascii="Arial" w:hAnsi="Arial" w:cs="Arial"/>
            <w:webHidden/>
          </w:rPr>
        </w:r>
        <w:r w:rsidR="00B061D0" w:rsidRPr="0024734B">
          <w:rPr>
            <w:rFonts w:ascii="Arial" w:hAnsi="Arial" w:cs="Arial"/>
            <w:webHidden/>
          </w:rPr>
          <w:fldChar w:fldCharType="separate"/>
        </w:r>
        <w:r w:rsidR="003D2A65">
          <w:rPr>
            <w:rFonts w:ascii="Arial" w:hAnsi="Arial" w:cs="Arial"/>
            <w:webHidden/>
          </w:rPr>
          <w:t>6</w:t>
        </w:r>
        <w:r w:rsidR="00B061D0" w:rsidRPr="0024734B">
          <w:rPr>
            <w:rFonts w:ascii="Arial" w:hAnsi="Arial" w:cs="Arial"/>
            <w:webHidden/>
          </w:rPr>
          <w:fldChar w:fldCharType="end"/>
        </w:r>
      </w:hyperlink>
    </w:p>
    <w:p w:rsidR="00887107" w:rsidRPr="002C260C" w:rsidRDefault="00887107" w:rsidP="0024734B">
      <w:pPr>
        <w:pStyle w:val="Verzeichnis1"/>
        <w:rPr>
          <w:rFonts w:ascii="Arial" w:hAnsi="Arial" w:cs="Arial"/>
          <w:lang w:val="de-DE" w:eastAsia="de-DE"/>
        </w:rPr>
      </w:pPr>
      <w:r w:rsidRPr="0024734B">
        <w:rPr>
          <w:rStyle w:val="Hyperlink"/>
          <w:rFonts w:ascii="Arial" w:hAnsi="Arial" w:cs="Arial"/>
          <w:color w:val="auto"/>
          <w:u w:val="none"/>
        </w:rPr>
        <w:t xml:space="preserve">Overview of </w:t>
      </w:r>
      <w:hyperlink w:anchor="_Toc456692050" w:history="1">
        <w:r w:rsidRPr="0024734B">
          <w:rPr>
            <w:rStyle w:val="Hyperlink"/>
            <w:rFonts w:ascii="Arial" w:hAnsi="Arial" w:cs="Arial"/>
            <w:color w:val="auto"/>
            <w:u w:val="none"/>
          </w:rPr>
          <w:t xml:space="preserve">Project </w:t>
        </w:r>
        <w:r>
          <w:rPr>
            <w:rStyle w:val="Hyperlink"/>
            <w:rFonts w:ascii="Arial" w:hAnsi="Arial" w:cs="Arial"/>
            <w:color w:val="auto"/>
            <w:u w:val="none"/>
          </w:rPr>
          <w:t>A</w:t>
        </w:r>
        <w:r w:rsidRPr="0024734B">
          <w:rPr>
            <w:rStyle w:val="Hyperlink"/>
            <w:rFonts w:ascii="Arial" w:hAnsi="Arial" w:cs="Arial"/>
            <w:color w:val="auto"/>
            <w:u w:val="none"/>
          </w:rPr>
          <w:t>ctivities</w:t>
        </w:r>
        <w:r>
          <w:rPr>
            <w:rStyle w:val="Hyperlink"/>
            <w:rFonts w:ascii="Arial" w:hAnsi="Arial" w:cs="Arial"/>
            <w:color w:val="auto"/>
            <w:u w:val="none"/>
          </w:rPr>
          <w:t>, Training &amp; Modules</w:t>
        </w:r>
        <w:r w:rsidRPr="0024734B">
          <w:rPr>
            <w:rFonts w:ascii="Arial" w:hAnsi="Arial" w:cs="Arial"/>
            <w:webHidden/>
          </w:rPr>
          <w:tab/>
        </w:r>
      </w:hyperlink>
      <w:r w:rsidR="002C260C" w:rsidRPr="002C260C">
        <w:rPr>
          <w:rFonts w:ascii="Arial" w:hAnsi="Arial" w:cs="Arial"/>
        </w:rPr>
        <w:t>26</w:t>
      </w:r>
    </w:p>
    <w:p w:rsidR="00887107" w:rsidRPr="0024734B" w:rsidRDefault="004E0311" w:rsidP="0024734B">
      <w:pPr>
        <w:pStyle w:val="Verzeichnis1"/>
        <w:rPr>
          <w:rFonts w:ascii="Arial" w:hAnsi="Arial" w:cs="Arial"/>
          <w:lang w:val="de-DE" w:eastAsia="de-DE"/>
        </w:rPr>
      </w:pPr>
      <w:hyperlink w:anchor="_Toc456692051" w:history="1">
        <w:r w:rsidR="00887107" w:rsidRPr="0024734B">
          <w:rPr>
            <w:rStyle w:val="Hyperlink"/>
            <w:rFonts w:ascii="Arial" w:hAnsi="Arial" w:cs="Arial"/>
          </w:rPr>
          <w:t>Timeline</w:t>
        </w:r>
        <w:r w:rsidR="00887107" w:rsidRPr="0024734B">
          <w:rPr>
            <w:rFonts w:ascii="Arial" w:hAnsi="Arial" w:cs="Arial"/>
            <w:webHidden/>
          </w:rPr>
          <w:tab/>
        </w:r>
        <w:r w:rsidR="002C260C">
          <w:rPr>
            <w:rFonts w:ascii="Arial" w:hAnsi="Arial" w:cs="Arial"/>
            <w:webHidden/>
          </w:rPr>
          <w:t>29</w:t>
        </w:r>
      </w:hyperlink>
    </w:p>
    <w:p w:rsidR="00887107" w:rsidRPr="0024734B" w:rsidRDefault="004E0311" w:rsidP="0024734B">
      <w:pPr>
        <w:pStyle w:val="Verzeichnis1"/>
        <w:rPr>
          <w:rFonts w:ascii="Arial" w:hAnsi="Arial" w:cs="Arial"/>
          <w:lang w:val="de-DE" w:eastAsia="de-DE"/>
        </w:rPr>
      </w:pPr>
      <w:hyperlink w:anchor="_Toc456692052" w:history="1">
        <w:r w:rsidR="00887107" w:rsidRPr="0024734B">
          <w:rPr>
            <w:rStyle w:val="Hyperlink"/>
            <w:rFonts w:ascii="Arial" w:hAnsi="Arial" w:cs="Arial"/>
          </w:rPr>
          <w:t xml:space="preserve">Project </w:t>
        </w:r>
        <w:r w:rsidR="00887107">
          <w:rPr>
            <w:rStyle w:val="Hyperlink"/>
            <w:rFonts w:ascii="Arial" w:hAnsi="Arial" w:cs="Arial"/>
          </w:rPr>
          <w:t>M</w:t>
        </w:r>
        <w:r w:rsidR="00887107" w:rsidRPr="0024734B">
          <w:rPr>
            <w:rStyle w:val="Hyperlink"/>
            <w:rFonts w:ascii="Arial" w:hAnsi="Arial" w:cs="Arial"/>
          </w:rPr>
          <w:t>anagement</w:t>
        </w:r>
        <w:r w:rsidR="00887107" w:rsidRPr="0024734B">
          <w:rPr>
            <w:rFonts w:ascii="Arial" w:hAnsi="Arial" w:cs="Arial"/>
            <w:webHidden/>
          </w:rPr>
          <w:tab/>
        </w:r>
        <w:r w:rsidR="002C260C">
          <w:rPr>
            <w:rFonts w:ascii="Arial" w:hAnsi="Arial" w:cs="Arial"/>
            <w:webHidden/>
          </w:rPr>
          <w:t>32</w:t>
        </w:r>
      </w:hyperlink>
    </w:p>
    <w:p w:rsidR="00887107" w:rsidRDefault="004E0311" w:rsidP="0024734B">
      <w:pPr>
        <w:pStyle w:val="Verzeichnis1"/>
        <w:rPr>
          <w:lang w:val="de-DE" w:eastAsia="de-DE"/>
        </w:rPr>
      </w:pPr>
      <w:hyperlink w:anchor="_Toc456692053" w:history="1">
        <w:r w:rsidR="00887107" w:rsidRPr="0024734B">
          <w:rPr>
            <w:rStyle w:val="Hyperlink"/>
            <w:rFonts w:ascii="Arial" w:hAnsi="Arial" w:cs="Arial"/>
          </w:rPr>
          <w:t>Cooperation and Communication</w:t>
        </w:r>
        <w:r w:rsidR="00887107" w:rsidRPr="0024734B">
          <w:rPr>
            <w:rFonts w:ascii="Arial" w:hAnsi="Arial" w:cs="Arial"/>
            <w:webHidden/>
          </w:rPr>
          <w:tab/>
        </w:r>
        <w:r w:rsidR="002C260C">
          <w:rPr>
            <w:rFonts w:ascii="Arial" w:hAnsi="Arial" w:cs="Arial"/>
            <w:webHidden/>
          </w:rPr>
          <w:t>33</w:t>
        </w:r>
      </w:hyperlink>
    </w:p>
    <w:p w:rsidR="0020472C" w:rsidRPr="009402D1" w:rsidRDefault="00B061D0">
      <w:r w:rsidRPr="00A83E1D">
        <w:rPr>
          <w:color w:val="1F4E79"/>
        </w:rPr>
        <w:fldChar w:fldCharType="end"/>
      </w:r>
    </w:p>
    <w:p w:rsidR="002C260C" w:rsidRDefault="002C260C" w:rsidP="0020472C">
      <w:pPr>
        <w:pStyle w:val="berschrift1"/>
        <w:jc w:val="both"/>
        <w:rPr>
          <w:rStyle w:val="IntensiveHervorhebung"/>
          <w:rFonts w:ascii="Calibri" w:hAnsi="Calibri" w:cs="Calibri"/>
          <w:b/>
          <w:bCs/>
          <w:color w:val="1F4E79"/>
          <w:u w:val="single"/>
        </w:rPr>
      </w:pPr>
    </w:p>
    <w:p w:rsidR="002C260C" w:rsidRDefault="002C260C" w:rsidP="0020472C">
      <w:pPr>
        <w:pStyle w:val="berschrift1"/>
        <w:jc w:val="both"/>
        <w:rPr>
          <w:rStyle w:val="IntensiveHervorhebung"/>
          <w:rFonts w:ascii="Calibri" w:hAnsi="Calibri" w:cs="Calibri"/>
          <w:b/>
          <w:bCs/>
          <w:color w:val="1F4E79"/>
          <w:u w:val="single"/>
        </w:rPr>
      </w:pPr>
    </w:p>
    <w:p w:rsidR="0020472C" w:rsidRDefault="0020472C" w:rsidP="0020472C">
      <w:pPr>
        <w:pStyle w:val="berschrift1"/>
        <w:jc w:val="both"/>
        <w:rPr>
          <w:rStyle w:val="IntensiveHervorhebung"/>
          <w:rFonts w:ascii="Calibri" w:hAnsi="Calibri" w:cs="Calibri"/>
          <w:b/>
          <w:bCs/>
          <w:color w:val="1F4E79"/>
          <w:u w:val="single"/>
        </w:rPr>
      </w:pPr>
      <w:r>
        <w:rPr>
          <w:rStyle w:val="IntensiveHervorhebung"/>
          <w:rFonts w:ascii="Calibri" w:hAnsi="Calibri" w:cs="Calibri"/>
          <w:b/>
          <w:bCs/>
          <w:color w:val="1F4E79"/>
          <w:u w:val="single"/>
        </w:rPr>
        <w:t>About CBHE</w:t>
      </w:r>
    </w:p>
    <w:p w:rsidR="0051567A" w:rsidRPr="0051567A" w:rsidRDefault="0051567A" w:rsidP="0051567A"/>
    <w:p w:rsidR="0020472C" w:rsidRPr="001B1C3C" w:rsidRDefault="0020472C" w:rsidP="0020472C">
      <w:pPr>
        <w:rPr>
          <w:rFonts w:cstheme="minorHAnsi"/>
        </w:rPr>
      </w:pPr>
      <w:r w:rsidRPr="001B1C3C">
        <w:rPr>
          <w:rFonts w:cstheme="minorHAnsi"/>
        </w:rPr>
        <w:t xml:space="preserve">The DIREKT project has been funded by the European Commission through the Capacity-Building in Higher Education Programme (CBHE) as part of the Key Action 2 projects. CBHE </w:t>
      </w:r>
      <w:r>
        <w:rPr>
          <w:rFonts w:cstheme="minorHAnsi"/>
        </w:rPr>
        <w:t xml:space="preserve">is the European Union’s programme whose </w:t>
      </w:r>
      <w:r w:rsidRPr="001B1C3C">
        <w:rPr>
          <w:rFonts w:cstheme="minorHAnsi"/>
        </w:rPr>
        <w:t>aim</w:t>
      </w:r>
      <w:r>
        <w:rPr>
          <w:rFonts w:cstheme="minorHAnsi"/>
        </w:rPr>
        <w:t xml:space="preserve"> is to</w:t>
      </w:r>
      <w:r w:rsidRPr="001B1C3C">
        <w:rPr>
          <w:rFonts w:cstheme="minorHAnsi"/>
        </w:rPr>
        <w:t xml:space="preserve"> </w:t>
      </w:r>
      <w:r>
        <w:rPr>
          <w:rFonts w:cstheme="minorHAnsi"/>
          <w:color w:val="000000"/>
        </w:rPr>
        <w:t xml:space="preserve">improve, develop, and modernise </w:t>
      </w:r>
      <w:r w:rsidRPr="001B1C3C">
        <w:rPr>
          <w:rFonts w:cstheme="minorHAnsi"/>
          <w:color w:val="000000"/>
        </w:rPr>
        <w:t xml:space="preserve">higher education systems </w:t>
      </w:r>
      <w:r>
        <w:rPr>
          <w:rFonts w:cstheme="minorHAnsi"/>
          <w:color w:val="000000"/>
        </w:rPr>
        <w:t xml:space="preserve">and to support cooperation of Partner Countries </w:t>
      </w:r>
      <w:r w:rsidRPr="001B1C3C">
        <w:rPr>
          <w:rFonts w:cstheme="minorHAnsi"/>
          <w:color w:val="000000"/>
        </w:rPr>
        <w:t>across different regions of the world</w:t>
      </w:r>
      <w:r>
        <w:rPr>
          <w:rFonts w:cstheme="minorHAnsi"/>
          <w:color w:val="000000"/>
        </w:rPr>
        <w:t xml:space="preserve"> such as Eastern Europe and (Central) Asia</w:t>
      </w:r>
      <w:r w:rsidRPr="001B1C3C">
        <w:rPr>
          <w:rFonts w:cstheme="minorHAnsi"/>
          <w:color w:val="000000"/>
        </w:rPr>
        <w:t xml:space="preserve"> </w:t>
      </w:r>
      <w:r>
        <w:rPr>
          <w:rFonts w:cstheme="minorHAnsi"/>
          <w:color w:val="000000"/>
        </w:rPr>
        <w:t xml:space="preserve">mainly </w:t>
      </w:r>
      <w:r w:rsidRPr="001B1C3C">
        <w:rPr>
          <w:rFonts w:cstheme="minorHAnsi"/>
          <w:color w:val="000000"/>
        </w:rPr>
        <w:t xml:space="preserve">through </w:t>
      </w:r>
      <w:r>
        <w:rPr>
          <w:rFonts w:cstheme="minorHAnsi"/>
          <w:color w:val="000000"/>
        </w:rPr>
        <w:t>university cooperation projects</w:t>
      </w:r>
      <w:r w:rsidRPr="001B1C3C">
        <w:rPr>
          <w:rFonts w:cstheme="minorHAnsi"/>
          <w:color w:val="000000"/>
        </w:rPr>
        <w:t>.</w:t>
      </w:r>
    </w:p>
    <w:p w:rsidR="0051567A" w:rsidRDefault="0051567A" w:rsidP="0051567A">
      <w:pPr>
        <w:pStyle w:val="berschrift1"/>
        <w:jc w:val="both"/>
        <w:rPr>
          <w:rStyle w:val="IntensiveHervorhebung"/>
          <w:rFonts w:ascii="Calibri" w:hAnsi="Calibri" w:cs="Calibri"/>
          <w:b/>
          <w:bCs/>
          <w:color w:val="1F4E79"/>
          <w:u w:val="single"/>
        </w:rPr>
      </w:pPr>
      <w:r w:rsidRPr="0051567A">
        <w:rPr>
          <w:rStyle w:val="IntensiveHervorhebung"/>
          <w:rFonts w:ascii="Calibri" w:hAnsi="Calibri" w:cs="Calibri"/>
          <w:b/>
          <w:bCs/>
          <w:color w:val="1F4E79"/>
          <w:u w:val="single"/>
        </w:rPr>
        <w:t xml:space="preserve">Reason for the DIREKT Project: </w:t>
      </w:r>
    </w:p>
    <w:p w:rsidR="0051567A" w:rsidRPr="0051567A" w:rsidRDefault="0051567A" w:rsidP="0051567A"/>
    <w:p w:rsidR="0051567A" w:rsidRPr="0051567A" w:rsidRDefault="0051567A" w:rsidP="0051567A">
      <w:pPr>
        <w:jc w:val="both"/>
        <w:rPr>
          <w:rFonts w:cstheme="minorHAnsi"/>
          <w:color w:val="000000"/>
        </w:rPr>
      </w:pPr>
      <w:r w:rsidRPr="0051567A">
        <w:rPr>
          <w:rFonts w:cstheme="minorHAnsi"/>
          <w:color w:val="000000"/>
        </w:rPr>
        <w:t xml:space="preserve">The DIREKT project aims to instill best Information Literacy (IL) practices in higher education systems in the Russian Federation, Kazakhstan &amp; China. The project is much needed in order to up-skill library and academic staff specifically their transferable,  pedagogical and lifelong learning skills in the Information Literacy field thereby developing capacity and affecting all stakeholders including students. The project aims for improved, more relevant </w:t>
      </w:r>
      <w:r>
        <w:rPr>
          <w:rFonts w:cstheme="minorHAnsi"/>
          <w:color w:val="000000"/>
        </w:rPr>
        <w:t>u</w:t>
      </w:r>
      <w:r w:rsidRPr="0051567A">
        <w:rPr>
          <w:rFonts w:cstheme="minorHAnsi"/>
          <w:color w:val="000000"/>
        </w:rPr>
        <w:t>niversity services in the Information Literacy area leading to better awareness, modernization and improvements in teaching and  learning.</w:t>
      </w:r>
    </w:p>
    <w:p w:rsidR="0051567A" w:rsidRPr="0051567A" w:rsidRDefault="0051567A" w:rsidP="0051567A">
      <w:pPr>
        <w:jc w:val="both"/>
        <w:rPr>
          <w:rFonts w:cstheme="minorHAnsi"/>
          <w:color w:val="000000"/>
        </w:rPr>
      </w:pPr>
      <w:r w:rsidRPr="0051567A">
        <w:rPr>
          <w:rFonts w:cstheme="minorHAnsi"/>
          <w:color w:val="000000"/>
        </w:rPr>
        <w:t xml:space="preserve"> </w:t>
      </w:r>
    </w:p>
    <w:p w:rsidR="0051567A" w:rsidRPr="0051567A" w:rsidRDefault="0051567A" w:rsidP="0051567A">
      <w:pPr>
        <w:jc w:val="both"/>
        <w:rPr>
          <w:rFonts w:cstheme="minorHAnsi"/>
          <w:color w:val="000000"/>
        </w:rPr>
      </w:pPr>
      <w:r w:rsidRPr="0051567A">
        <w:rPr>
          <w:rFonts w:cstheme="minorHAnsi"/>
          <w:color w:val="000000"/>
        </w:rPr>
        <w:t>Concise Description: Creation with Librarians and Facul</w:t>
      </w:r>
      <w:r>
        <w:rPr>
          <w:rFonts w:cstheme="minorHAnsi"/>
          <w:color w:val="000000"/>
        </w:rPr>
        <w:t>ty, of curriculum-integrated IL</w:t>
      </w:r>
      <w:r w:rsidRPr="0051567A">
        <w:rPr>
          <w:rFonts w:cstheme="minorHAnsi"/>
          <w:color w:val="000000"/>
        </w:rPr>
        <w:t xml:space="preserve"> programs (embedded in the three cycle system (bachelor/master/doctorate), quality assurance and recognition of qualifications for the development of lifelong learning in higher education and in </w:t>
      </w:r>
      <w:r w:rsidRPr="0051567A">
        <w:rPr>
          <w:rFonts w:cstheme="minorHAnsi"/>
          <w:color w:val="000000"/>
        </w:rPr>
        <w:lastRenderedPageBreak/>
        <w:t>Society at large and incorporating appropriate electronic media.  Development of training programmes supported by 7 ECTS modules- a DIREKT Curriculum for Information Literacy which will be embedded in curricula in PC universities and with involvement of external stakeholders  to ensure maximum transfer effect to Society at large.</w:t>
      </w:r>
    </w:p>
    <w:p w:rsidR="0051567A" w:rsidRPr="0051567A" w:rsidRDefault="0051567A" w:rsidP="0051567A">
      <w:pPr>
        <w:jc w:val="both"/>
        <w:rPr>
          <w:rFonts w:cstheme="minorHAnsi"/>
          <w:color w:val="000000"/>
        </w:rPr>
      </w:pPr>
    </w:p>
    <w:p w:rsidR="00650337" w:rsidRDefault="0051567A" w:rsidP="00650337">
      <w:pPr>
        <w:jc w:val="both"/>
        <w:rPr>
          <w:rFonts w:cstheme="minorHAnsi"/>
          <w:color w:val="000000"/>
        </w:rPr>
      </w:pPr>
      <w:r w:rsidRPr="0051567A">
        <w:rPr>
          <w:rFonts w:cstheme="minorHAnsi"/>
          <w:color w:val="000000"/>
        </w:rPr>
        <w:t>Impact envisaged: As Information Literacy is a vital transferable skill for lifelong learning that transcends all academic disciplines what is truly special and unique about this project is that the results will benefit a huge learner group- all University staff, students and librarians and the effects will be felt in RF, KZ and Chinese Society through  university links with external stakeholders.</w:t>
      </w:r>
      <w:bookmarkStart w:id="1" w:name="_Toc456692048"/>
    </w:p>
    <w:p w:rsidR="00650337" w:rsidRDefault="00650337" w:rsidP="00650337">
      <w:pPr>
        <w:jc w:val="both"/>
        <w:rPr>
          <w:color w:val="FF0000"/>
        </w:rPr>
      </w:pPr>
    </w:p>
    <w:p w:rsidR="00887107" w:rsidRPr="00650337" w:rsidRDefault="00887107" w:rsidP="00650337">
      <w:pPr>
        <w:jc w:val="both"/>
        <w:rPr>
          <w:rStyle w:val="IntensiveHervorhebung"/>
          <w:b/>
          <w:bCs/>
          <w:color w:val="1F4E79"/>
          <w:sz w:val="32"/>
          <w:szCs w:val="32"/>
          <w:u w:val="single"/>
        </w:rPr>
      </w:pPr>
      <w:r w:rsidRPr="00650337">
        <w:rPr>
          <w:rStyle w:val="IntensiveHervorhebung"/>
          <w:b/>
          <w:bCs/>
          <w:color w:val="1F4E79"/>
          <w:sz w:val="32"/>
          <w:szCs w:val="32"/>
          <w:u w:val="single"/>
        </w:rPr>
        <w:t xml:space="preserve">Aims and </w:t>
      </w:r>
      <w:r w:rsidR="0051567A" w:rsidRPr="00650337">
        <w:rPr>
          <w:rStyle w:val="IntensiveHervorhebung"/>
          <w:b/>
          <w:bCs/>
          <w:color w:val="1F4E79"/>
          <w:sz w:val="32"/>
          <w:szCs w:val="32"/>
          <w:u w:val="single"/>
        </w:rPr>
        <w:t>O</w:t>
      </w:r>
      <w:r w:rsidRPr="00650337">
        <w:rPr>
          <w:rStyle w:val="IntensiveHervorhebung"/>
          <w:b/>
          <w:bCs/>
          <w:color w:val="1F4E79"/>
          <w:sz w:val="32"/>
          <w:szCs w:val="32"/>
          <w:u w:val="single"/>
        </w:rPr>
        <w:t>bjectives</w:t>
      </w:r>
      <w:bookmarkEnd w:id="1"/>
    </w:p>
    <w:p w:rsidR="00887107" w:rsidRPr="002A1CDB" w:rsidRDefault="00887107" w:rsidP="002A1CDB"/>
    <w:p w:rsidR="0020472C" w:rsidRPr="003D2A65" w:rsidRDefault="0020472C" w:rsidP="0020472C">
      <w:pPr>
        <w:jc w:val="both"/>
        <w:rPr>
          <w:i/>
          <w:iCs/>
          <w:color w:val="1F4E79"/>
          <w:sz w:val="24"/>
          <w:szCs w:val="24"/>
        </w:rPr>
      </w:pPr>
      <w:r w:rsidRPr="003D2A65">
        <w:rPr>
          <w:i/>
          <w:iCs/>
          <w:color w:val="1F4E79"/>
          <w:sz w:val="24"/>
          <w:szCs w:val="24"/>
        </w:rPr>
        <w:t xml:space="preserve">The </w:t>
      </w:r>
      <w:r w:rsidRPr="003D2A65">
        <w:rPr>
          <w:b/>
          <w:i/>
          <w:iCs/>
          <w:color w:val="1F4E79"/>
          <w:sz w:val="24"/>
          <w:szCs w:val="24"/>
        </w:rPr>
        <w:t>wider</w:t>
      </w:r>
      <w:r w:rsidRPr="003D2A65">
        <w:rPr>
          <w:i/>
          <w:iCs/>
          <w:color w:val="1F4E79"/>
          <w:sz w:val="24"/>
          <w:szCs w:val="24"/>
        </w:rPr>
        <w:t xml:space="preserve"> objectives of the project are:</w:t>
      </w:r>
    </w:p>
    <w:p w:rsidR="0020472C" w:rsidRPr="003D2A65" w:rsidRDefault="00ED7768" w:rsidP="0020472C">
      <w:pPr>
        <w:numPr>
          <w:ilvl w:val="0"/>
          <w:numId w:val="2"/>
        </w:numPr>
        <w:jc w:val="both"/>
        <w:rPr>
          <w:i/>
          <w:iCs/>
          <w:color w:val="1F4E79"/>
          <w:sz w:val="24"/>
          <w:szCs w:val="24"/>
        </w:rPr>
      </w:pPr>
      <w:r w:rsidRPr="003D2A65">
        <w:rPr>
          <w:i/>
          <w:iCs/>
          <w:color w:val="1F4E79"/>
          <w:sz w:val="24"/>
          <w:szCs w:val="24"/>
        </w:rPr>
        <w:t>to further</w:t>
      </w:r>
      <w:r w:rsidR="0020472C" w:rsidRPr="003D2A65">
        <w:rPr>
          <w:i/>
          <w:iCs/>
          <w:color w:val="1F4E79"/>
          <w:sz w:val="24"/>
          <w:szCs w:val="24"/>
        </w:rPr>
        <w:t xml:space="preserve"> the Bologna Process for a Europe of Knowledge by developing Information Literacy (IL) program</w:t>
      </w:r>
      <w:r w:rsidRPr="003D2A65">
        <w:rPr>
          <w:i/>
          <w:iCs/>
          <w:color w:val="1F4E79"/>
          <w:sz w:val="24"/>
          <w:szCs w:val="24"/>
        </w:rPr>
        <w:t>s for use in curricula in HE and s</w:t>
      </w:r>
      <w:r w:rsidR="0020472C" w:rsidRPr="003D2A65">
        <w:rPr>
          <w:i/>
          <w:iCs/>
          <w:color w:val="1F4E79"/>
          <w:sz w:val="24"/>
          <w:szCs w:val="24"/>
        </w:rPr>
        <w:t xml:space="preserve">ociety at large. </w:t>
      </w:r>
    </w:p>
    <w:p w:rsidR="0020472C" w:rsidRPr="003D2A65" w:rsidRDefault="00ED7768" w:rsidP="0020472C">
      <w:pPr>
        <w:numPr>
          <w:ilvl w:val="0"/>
          <w:numId w:val="2"/>
        </w:numPr>
        <w:jc w:val="both"/>
        <w:rPr>
          <w:i/>
          <w:iCs/>
          <w:color w:val="1F4E79"/>
          <w:sz w:val="24"/>
          <w:szCs w:val="24"/>
        </w:rPr>
      </w:pPr>
      <w:r w:rsidRPr="003D2A65">
        <w:rPr>
          <w:i/>
          <w:iCs/>
          <w:color w:val="1F4E79"/>
          <w:sz w:val="24"/>
          <w:szCs w:val="24"/>
        </w:rPr>
        <w:t>to create</w:t>
      </w:r>
      <w:r w:rsidR="0020472C" w:rsidRPr="003D2A65">
        <w:rPr>
          <w:i/>
          <w:iCs/>
          <w:color w:val="1F4E79"/>
          <w:sz w:val="24"/>
          <w:szCs w:val="24"/>
        </w:rPr>
        <w:t>,</w:t>
      </w:r>
      <w:r w:rsidRPr="003D2A65">
        <w:rPr>
          <w:i/>
          <w:iCs/>
          <w:color w:val="1F4E79"/>
          <w:sz w:val="24"/>
          <w:szCs w:val="24"/>
        </w:rPr>
        <w:t xml:space="preserve"> with librarians and faculty,</w:t>
      </w:r>
      <w:r w:rsidR="0020472C" w:rsidRPr="003D2A65">
        <w:rPr>
          <w:i/>
          <w:iCs/>
          <w:color w:val="1F4E79"/>
          <w:sz w:val="24"/>
          <w:szCs w:val="24"/>
        </w:rPr>
        <w:t xml:space="preserve"> curriculum-integrated IL programs (embe</w:t>
      </w:r>
      <w:r w:rsidRPr="003D2A65">
        <w:rPr>
          <w:i/>
          <w:iCs/>
          <w:color w:val="1F4E79"/>
          <w:sz w:val="24"/>
          <w:szCs w:val="24"/>
        </w:rPr>
        <w:t>dded in the three cycle system bachelor/master/doctorate).</w:t>
      </w:r>
    </w:p>
    <w:p w:rsidR="0020472C" w:rsidRPr="003D2A65" w:rsidRDefault="00ED7768" w:rsidP="0020472C">
      <w:pPr>
        <w:numPr>
          <w:ilvl w:val="0"/>
          <w:numId w:val="2"/>
        </w:numPr>
        <w:jc w:val="both"/>
        <w:rPr>
          <w:i/>
          <w:iCs/>
          <w:color w:val="1F4E79"/>
          <w:sz w:val="24"/>
          <w:szCs w:val="24"/>
        </w:rPr>
      </w:pPr>
      <w:r w:rsidRPr="003D2A65">
        <w:rPr>
          <w:i/>
          <w:iCs/>
          <w:color w:val="1F4E79"/>
          <w:sz w:val="24"/>
          <w:szCs w:val="24"/>
        </w:rPr>
        <w:t xml:space="preserve">to support </w:t>
      </w:r>
      <w:r w:rsidR="0020472C" w:rsidRPr="003D2A65">
        <w:rPr>
          <w:i/>
          <w:iCs/>
          <w:color w:val="1F4E79"/>
          <w:sz w:val="24"/>
          <w:szCs w:val="24"/>
        </w:rPr>
        <w:t>quality assurance and recognition of qualifications for the development of lifelong learn</w:t>
      </w:r>
      <w:r w:rsidRPr="003D2A65">
        <w:rPr>
          <w:i/>
          <w:iCs/>
          <w:color w:val="1F4E79"/>
          <w:sz w:val="24"/>
          <w:szCs w:val="24"/>
        </w:rPr>
        <w:t>ing in higher education and in s</w:t>
      </w:r>
      <w:r w:rsidR="0020472C" w:rsidRPr="003D2A65">
        <w:rPr>
          <w:i/>
          <w:iCs/>
          <w:color w:val="1F4E79"/>
          <w:sz w:val="24"/>
          <w:szCs w:val="24"/>
        </w:rPr>
        <w:t xml:space="preserve">ociety at large. </w:t>
      </w:r>
    </w:p>
    <w:p w:rsidR="0020472C" w:rsidRPr="003D2A65" w:rsidRDefault="0020472C" w:rsidP="0020472C">
      <w:pPr>
        <w:jc w:val="both"/>
        <w:rPr>
          <w:i/>
          <w:iCs/>
          <w:color w:val="1F4E79"/>
          <w:sz w:val="24"/>
          <w:szCs w:val="24"/>
        </w:rPr>
      </w:pPr>
      <w:r w:rsidRPr="003D2A65">
        <w:rPr>
          <w:i/>
          <w:iCs/>
          <w:color w:val="1F4E79"/>
          <w:sz w:val="24"/>
          <w:szCs w:val="24"/>
        </w:rPr>
        <w:t>These innovative programmes and technologies will benefit all stakeholders such as un</w:t>
      </w:r>
      <w:r w:rsidR="00ED7768" w:rsidRPr="003D2A65">
        <w:rPr>
          <w:i/>
          <w:iCs/>
          <w:color w:val="1F4E79"/>
          <w:sz w:val="24"/>
          <w:szCs w:val="24"/>
        </w:rPr>
        <w:t>dergrad and postgrad students, librarians, academic staff, ministries, national and public libraries, l</w:t>
      </w:r>
      <w:r w:rsidRPr="003D2A65">
        <w:rPr>
          <w:i/>
          <w:iCs/>
          <w:color w:val="1F4E79"/>
          <w:sz w:val="24"/>
          <w:szCs w:val="24"/>
        </w:rPr>
        <w:t>ocal com</w:t>
      </w:r>
      <w:r w:rsidR="00ED7768" w:rsidRPr="003D2A65">
        <w:rPr>
          <w:i/>
          <w:iCs/>
          <w:color w:val="1F4E79"/>
          <w:sz w:val="24"/>
          <w:szCs w:val="24"/>
        </w:rPr>
        <w:t>munities, non-academic members and</w:t>
      </w:r>
      <w:r w:rsidRPr="003D2A65">
        <w:rPr>
          <w:i/>
          <w:iCs/>
          <w:color w:val="1F4E79"/>
          <w:sz w:val="24"/>
          <w:szCs w:val="24"/>
        </w:rPr>
        <w:t xml:space="preserve"> society organisations.</w:t>
      </w:r>
    </w:p>
    <w:p w:rsidR="0020472C" w:rsidRPr="003D2A65" w:rsidRDefault="0020472C" w:rsidP="0020472C">
      <w:pPr>
        <w:jc w:val="both"/>
        <w:rPr>
          <w:i/>
          <w:iCs/>
          <w:color w:val="1F4E79"/>
          <w:sz w:val="24"/>
          <w:szCs w:val="24"/>
        </w:rPr>
      </w:pPr>
      <w:r w:rsidRPr="003D2A65">
        <w:rPr>
          <w:i/>
          <w:iCs/>
          <w:color w:val="1F4E79"/>
          <w:sz w:val="24"/>
          <w:szCs w:val="24"/>
        </w:rPr>
        <w:t>Libraries and information literacy (IL) are a preco</w:t>
      </w:r>
      <w:r w:rsidR="00ED7768" w:rsidRPr="003D2A65">
        <w:rPr>
          <w:i/>
          <w:iCs/>
          <w:color w:val="1F4E79"/>
          <w:sz w:val="24"/>
          <w:szCs w:val="24"/>
        </w:rPr>
        <w:t>ndition for lifelong learning, Knowledge E</w:t>
      </w:r>
      <w:r w:rsidRPr="003D2A65">
        <w:rPr>
          <w:i/>
          <w:iCs/>
          <w:color w:val="1F4E79"/>
          <w:sz w:val="24"/>
          <w:szCs w:val="24"/>
        </w:rPr>
        <w:t xml:space="preserve">conomy, labour markets and a key to fulfilling the Lisbon strategy of making the EU the most competitive economy in the world.  </w:t>
      </w:r>
    </w:p>
    <w:p w:rsidR="0020472C" w:rsidRPr="0020472C" w:rsidRDefault="0020472C" w:rsidP="0020472C">
      <w:pPr>
        <w:jc w:val="both"/>
        <w:rPr>
          <w:i/>
          <w:iCs/>
          <w:color w:val="1F4E79"/>
          <w:sz w:val="24"/>
          <w:szCs w:val="24"/>
          <w:lang w:val="de-DE"/>
        </w:rPr>
      </w:pPr>
      <w:r w:rsidRPr="0020472C">
        <w:rPr>
          <w:i/>
          <w:iCs/>
          <w:color w:val="1F4E79"/>
          <w:sz w:val="24"/>
          <w:szCs w:val="24"/>
          <w:lang w:val="de-DE"/>
        </w:rPr>
        <w:t xml:space="preserve">The </w:t>
      </w:r>
      <w:r w:rsidRPr="0020472C">
        <w:rPr>
          <w:b/>
          <w:i/>
          <w:iCs/>
          <w:color w:val="1F4E79"/>
          <w:sz w:val="24"/>
          <w:szCs w:val="24"/>
          <w:lang w:val="de-DE"/>
        </w:rPr>
        <w:t>specific</w:t>
      </w:r>
      <w:r w:rsidRPr="0020472C">
        <w:rPr>
          <w:i/>
          <w:iCs/>
          <w:color w:val="1F4E79"/>
          <w:sz w:val="24"/>
          <w:szCs w:val="24"/>
          <w:lang w:val="de-DE"/>
        </w:rPr>
        <w:t xml:space="preserve"> objectives are:</w:t>
      </w:r>
    </w:p>
    <w:p w:rsidR="0020472C" w:rsidRPr="003D2A65" w:rsidRDefault="00ED7768" w:rsidP="0020472C">
      <w:pPr>
        <w:numPr>
          <w:ilvl w:val="0"/>
          <w:numId w:val="1"/>
        </w:numPr>
        <w:jc w:val="both"/>
        <w:rPr>
          <w:i/>
          <w:iCs/>
          <w:color w:val="1F4E79"/>
          <w:sz w:val="24"/>
          <w:szCs w:val="24"/>
        </w:rPr>
      </w:pPr>
      <w:r w:rsidRPr="003D2A65">
        <w:rPr>
          <w:i/>
          <w:iCs/>
          <w:color w:val="1F4E79"/>
          <w:sz w:val="24"/>
          <w:szCs w:val="24"/>
        </w:rPr>
        <w:t>to develop</w:t>
      </w:r>
      <w:r w:rsidR="0020472C" w:rsidRPr="003D2A65">
        <w:rPr>
          <w:i/>
          <w:iCs/>
          <w:color w:val="1F4E79"/>
          <w:sz w:val="24"/>
          <w:szCs w:val="24"/>
        </w:rPr>
        <w:t xml:space="preserve"> IL  programs for lifelong learning as part of the DIREKT Curriculum for Information Literacy</w:t>
      </w:r>
    </w:p>
    <w:p w:rsidR="0020472C" w:rsidRPr="003D2A65" w:rsidRDefault="00ED7768" w:rsidP="0020472C">
      <w:pPr>
        <w:numPr>
          <w:ilvl w:val="0"/>
          <w:numId w:val="1"/>
        </w:numPr>
        <w:jc w:val="both"/>
        <w:rPr>
          <w:i/>
          <w:iCs/>
          <w:color w:val="1F4E79"/>
          <w:sz w:val="24"/>
          <w:szCs w:val="24"/>
        </w:rPr>
      </w:pPr>
      <w:r w:rsidRPr="003D2A65">
        <w:rPr>
          <w:i/>
          <w:iCs/>
          <w:color w:val="1F4E79"/>
          <w:sz w:val="24"/>
          <w:szCs w:val="24"/>
        </w:rPr>
        <w:t>to develop</w:t>
      </w:r>
      <w:r w:rsidR="0020472C" w:rsidRPr="003D2A65">
        <w:rPr>
          <w:i/>
          <w:iCs/>
          <w:color w:val="1F4E79"/>
          <w:sz w:val="24"/>
          <w:szCs w:val="24"/>
        </w:rPr>
        <w:t xml:space="preserve">  innovative IL  online modules  for lifelong learning. </w:t>
      </w:r>
    </w:p>
    <w:p w:rsidR="0020472C" w:rsidRPr="003D2A65" w:rsidRDefault="00ED7768" w:rsidP="0020472C">
      <w:pPr>
        <w:numPr>
          <w:ilvl w:val="0"/>
          <w:numId w:val="1"/>
        </w:numPr>
        <w:jc w:val="both"/>
        <w:rPr>
          <w:i/>
          <w:iCs/>
          <w:color w:val="1F4E79"/>
          <w:sz w:val="24"/>
          <w:szCs w:val="24"/>
        </w:rPr>
      </w:pPr>
      <w:r w:rsidRPr="003D2A65">
        <w:rPr>
          <w:i/>
          <w:iCs/>
          <w:color w:val="1F4E79"/>
          <w:sz w:val="24"/>
          <w:szCs w:val="24"/>
        </w:rPr>
        <w:t>to ensure the h</w:t>
      </w:r>
      <w:r w:rsidR="0020472C" w:rsidRPr="003D2A65">
        <w:rPr>
          <w:i/>
          <w:iCs/>
          <w:color w:val="1F4E79"/>
          <w:sz w:val="24"/>
          <w:szCs w:val="24"/>
        </w:rPr>
        <w:t>armonisation of the IL programs wi</w:t>
      </w:r>
      <w:r w:rsidRPr="003D2A65">
        <w:rPr>
          <w:i/>
          <w:iCs/>
          <w:color w:val="1F4E79"/>
          <w:sz w:val="24"/>
          <w:szCs w:val="24"/>
        </w:rPr>
        <w:t>th those currently active in the</w:t>
      </w:r>
      <w:r w:rsidR="0020472C" w:rsidRPr="003D2A65">
        <w:rPr>
          <w:i/>
          <w:iCs/>
          <w:color w:val="1F4E79"/>
          <w:sz w:val="24"/>
          <w:szCs w:val="24"/>
        </w:rPr>
        <w:t xml:space="preserve"> RF, KZ, CN</w:t>
      </w:r>
    </w:p>
    <w:p w:rsidR="0020472C" w:rsidRPr="003D2A65" w:rsidRDefault="00ED7768" w:rsidP="0020472C">
      <w:pPr>
        <w:numPr>
          <w:ilvl w:val="0"/>
          <w:numId w:val="1"/>
        </w:numPr>
        <w:jc w:val="both"/>
        <w:rPr>
          <w:i/>
          <w:iCs/>
          <w:color w:val="1F4E79"/>
          <w:sz w:val="24"/>
          <w:szCs w:val="24"/>
        </w:rPr>
      </w:pPr>
      <w:r w:rsidRPr="003D2A65">
        <w:rPr>
          <w:i/>
          <w:iCs/>
          <w:color w:val="1F4E79"/>
          <w:sz w:val="24"/>
          <w:szCs w:val="24"/>
        </w:rPr>
        <w:lastRenderedPageBreak/>
        <w:t>to s</w:t>
      </w:r>
      <w:r w:rsidR="0020472C" w:rsidRPr="003D2A65">
        <w:rPr>
          <w:i/>
          <w:iCs/>
          <w:color w:val="1F4E79"/>
          <w:sz w:val="24"/>
          <w:szCs w:val="24"/>
        </w:rPr>
        <w:t>trengthen the capacities of Higher Education Institutions for the strategic planning and implementation of IL programs to instill transferable skills for a competitive, dynamic, knowledge-based economy.</w:t>
      </w:r>
    </w:p>
    <w:p w:rsidR="0020472C" w:rsidRPr="003D2A65" w:rsidRDefault="00ED7768" w:rsidP="0020472C">
      <w:pPr>
        <w:numPr>
          <w:ilvl w:val="0"/>
          <w:numId w:val="1"/>
        </w:numPr>
        <w:jc w:val="both"/>
        <w:rPr>
          <w:i/>
          <w:iCs/>
          <w:color w:val="1F4E79"/>
          <w:sz w:val="24"/>
          <w:szCs w:val="24"/>
        </w:rPr>
      </w:pPr>
      <w:r w:rsidRPr="003D2A65">
        <w:rPr>
          <w:i/>
          <w:iCs/>
          <w:color w:val="1F4E79"/>
          <w:sz w:val="24"/>
          <w:szCs w:val="24"/>
        </w:rPr>
        <w:t>t</w:t>
      </w:r>
      <w:r w:rsidR="0020472C" w:rsidRPr="003D2A65">
        <w:rPr>
          <w:i/>
          <w:iCs/>
          <w:color w:val="1F4E79"/>
          <w:sz w:val="24"/>
          <w:szCs w:val="24"/>
        </w:rPr>
        <w:t>o develop</w:t>
      </w:r>
      <w:r w:rsidRPr="003D2A65">
        <w:rPr>
          <w:i/>
          <w:iCs/>
          <w:color w:val="1F4E79"/>
          <w:sz w:val="24"/>
          <w:szCs w:val="24"/>
        </w:rPr>
        <w:t xml:space="preserve"> an IL  policy, guidelines,</w:t>
      </w:r>
      <w:r w:rsidR="0020472C" w:rsidRPr="003D2A65">
        <w:rPr>
          <w:i/>
          <w:iCs/>
          <w:color w:val="1F4E79"/>
          <w:sz w:val="24"/>
          <w:szCs w:val="24"/>
        </w:rPr>
        <w:t xml:space="preserve"> goals, mission.</w:t>
      </w:r>
    </w:p>
    <w:p w:rsidR="0020472C" w:rsidRPr="003D2A65" w:rsidRDefault="00ED7768" w:rsidP="0020472C">
      <w:pPr>
        <w:numPr>
          <w:ilvl w:val="0"/>
          <w:numId w:val="1"/>
        </w:numPr>
        <w:jc w:val="both"/>
        <w:rPr>
          <w:i/>
          <w:iCs/>
          <w:color w:val="1F4E79"/>
          <w:sz w:val="24"/>
          <w:szCs w:val="24"/>
        </w:rPr>
      </w:pPr>
      <w:r w:rsidRPr="003D2A65">
        <w:rPr>
          <w:i/>
          <w:iCs/>
          <w:color w:val="1F4E79"/>
          <w:sz w:val="24"/>
          <w:szCs w:val="24"/>
        </w:rPr>
        <w:t>to disseminate the approaches to IL</w:t>
      </w:r>
      <w:r w:rsidR="0020472C" w:rsidRPr="003D2A65">
        <w:rPr>
          <w:i/>
          <w:iCs/>
          <w:color w:val="1F4E79"/>
          <w:sz w:val="24"/>
          <w:szCs w:val="24"/>
        </w:rPr>
        <w:t xml:space="preserve"> </w:t>
      </w:r>
      <w:r w:rsidRPr="003D2A65">
        <w:rPr>
          <w:i/>
          <w:iCs/>
          <w:color w:val="1F4E79"/>
          <w:sz w:val="24"/>
          <w:szCs w:val="24"/>
        </w:rPr>
        <w:t>development and to ensure</w:t>
      </w:r>
      <w:r w:rsidR="0020472C" w:rsidRPr="003D2A65">
        <w:rPr>
          <w:i/>
          <w:iCs/>
          <w:color w:val="1F4E79"/>
          <w:sz w:val="24"/>
          <w:szCs w:val="24"/>
        </w:rPr>
        <w:t xml:space="preserve"> their  exploitation and sustainability.</w:t>
      </w:r>
    </w:p>
    <w:p w:rsidR="0020472C" w:rsidRPr="003D2A65" w:rsidRDefault="00ED7768" w:rsidP="0020472C">
      <w:pPr>
        <w:numPr>
          <w:ilvl w:val="0"/>
          <w:numId w:val="1"/>
        </w:numPr>
        <w:jc w:val="both"/>
        <w:rPr>
          <w:i/>
          <w:iCs/>
          <w:color w:val="1F4E79"/>
          <w:sz w:val="24"/>
          <w:szCs w:val="24"/>
        </w:rPr>
      </w:pPr>
      <w:r w:rsidRPr="003D2A65">
        <w:rPr>
          <w:i/>
          <w:iCs/>
          <w:color w:val="1F4E79"/>
          <w:sz w:val="24"/>
          <w:szCs w:val="24"/>
        </w:rPr>
        <w:t>to d</w:t>
      </w:r>
      <w:r w:rsidR="0020472C" w:rsidRPr="003D2A65">
        <w:rPr>
          <w:i/>
          <w:iCs/>
          <w:color w:val="1F4E79"/>
          <w:sz w:val="24"/>
          <w:szCs w:val="24"/>
        </w:rPr>
        <w:t>evelo</w:t>
      </w:r>
      <w:r w:rsidRPr="003D2A65">
        <w:rPr>
          <w:i/>
          <w:iCs/>
          <w:color w:val="1F4E79"/>
          <w:sz w:val="24"/>
          <w:szCs w:val="24"/>
        </w:rPr>
        <w:t xml:space="preserve">p IL  in society through strong </w:t>
      </w:r>
      <w:r w:rsidR="0020472C" w:rsidRPr="003D2A65">
        <w:rPr>
          <w:i/>
          <w:iCs/>
          <w:color w:val="1F4E79"/>
          <w:sz w:val="24"/>
          <w:szCs w:val="24"/>
        </w:rPr>
        <w:t>invol</w:t>
      </w:r>
      <w:r w:rsidRPr="003D2A65">
        <w:rPr>
          <w:i/>
          <w:iCs/>
          <w:color w:val="1F4E79"/>
          <w:sz w:val="24"/>
          <w:szCs w:val="24"/>
        </w:rPr>
        <w:t>vement of non-academic partners</w:t>
      </w:r>
      <w:r w:rsidR="0020472C" w:rsidRPr="003D2A65">
        <w:rPr>
          <w:i/>
          <w:iCs/>
          <w:color w:val="1F4E79"/>
          <w:sz w:val="24"/>
          <w:szCs w:val="24"/>
        </w:rPr>
        <w:t>, Associate Partners and society organisations.</w:t>
      </w:r>
    </w:p>
    <w:p w:rsidR="0020472C" w:rsidRPr="003D2A65" w:rsidRDefault="0020472C" w:rsidP="0020472C">
      <w:pPr>
        <w:jc w:val="both"/>
        <w:rPr>
          <w:i/>
          <w:iCs/>
          <w:color w:val="1F4E79"/>
          <w:sz w:val="24"/>
          <w:szCs w:val="24"/>
        </w:rPr>
      </w:pPr>
      <w:r w:rsidRPr="003D2A65">
        <w:rPr>
          <w:i/>
          <w:iCs/>
          <w:color w:val="1F4E79"/>
          <w:sz w:val="24"/>
          <w:szCs w:val="24"/>
        </w:rPr>
        <w:t>While the DIREKT project and Curriculum is primarily concerned wi</w:t>
      </w:r>
      <w:r w:rsidR="00ED7768" w:rsidRPr="003D2A65">
        <w:rPr>
          <w:i/>
          <w:iCs/>
          <w:color w:val="1F4E79"/>
          <w:sz w:val="24"/>
          <w:szCs w:val="24"/>
        </w:rPr>
        <w:t>th developing IL and l</w:t>
      </w:r>
      <w:r w:rsidRPr="003D2A65">
        <w:rPr>
          <w:i/>
          <w:iCs/>
          <w:color w:val="1F4E79"/>
          <w:sz w:val="24"/>
          <w:szCs w:val="24"/>
        </w:rPr>
        <w:t>ibrary skills, th</w:t>
      </w:r>
      <w:r w:rsidR="00ED7768" w:rsidRPr="003D2A65">
        <w:rPr>
          <w:i/>
          <w:iCs/>
          <w:color w:val="1F4E79"/>
          <w:sz w:val="24"/>
          <w:szCs w:val="24"/>
        </w:rPr>
        <w:t>e programmes will also feature one</w:t>
      </w:r>
      <w:r w:rsidRPr="003D2A65">
        <w:rPr>
          <w:i/>
          <w:iCs/>
          <w:color w:val="1F4E79"/>
          <w:sz w:val="24"/>
          <w:szCs w:val="24"/>
        </w:rPr>
        <w:t xml:space="preserve"> module "Information Literacy &amp; Academic Writing</w:t>
      </w:r>
      <w:r w:rsidR="004B2E79" w:rsidRPr="003D2A65">
        <w:rPr>
          <w:i/>
          <w:iCs/>
          <w:color w:val="1F4E79"/>
          <w:sz w:val="24"/>
          <w:szCs w:val="24"/>
        </w:rPr>
        <w:t>"</w:t>
      </w:r>
      <w:r w:rsidRPr="003D2A65">
        <w:rPr>
          <w:i/>
          <w:iCs/>
          <w:color w:val="1F4E79"/>
          <w:sz w:val="24"/>
          <w:szCs w:val="24"/>
        </w:rPr>
        <w:t xml:space="preserve"> (module 7) because</w:t>
      </w:r>
      <w:r w:rsidR="00ED7768" w:rsidRPr="003D2A65">
        <w:rPr>
          <w:i/>
          <w:iCs/>
          <w:color w:val="1F4E79"/>
          <w:sz w:val="24"/>
          <w:szCs w:val="24"/>
        </w:rPr>
        <w:t>,</w:t>
      </w:r>
      <w:r w:rsidRPr="003D2A65">
        <w:rPr>
          <w:i/>
          <w:iCs/>
          <w:color w:val="1F4E79"/>
          <w:sz w:val="24"/>
          <w:szCs w:val="24"/>
        </w:rPr>
        <w:t xml:space="preserve"> as is agreed internationally by experts</w:t>
      </w:r>
      <w:r w:rsidR="00ED7768" w:rsidRPr="003D2A65">
        <w:rPr>
          <w:i/>
          <w:iCs/>
          <w:color w:val="1F4E79"/>
          <w:sz w:val="24"/>
          <w:szCs w:val="24"/>
        </w:rPr>
        <w:t>, both disciplines are insepa</w:t>
      </w:r>
      <w:r w:rsidRPr="003D2A65">
        <w:rPr>
          <w:i/>
          <w:iCs/>
          <w:color w:val="1F4E79"/>
          <w:sz w:val="24"/>
          <w:szCs w:val="24"/>
        </w:rPr>
        <w:t>rable. As  explained well by Kimmins and Stagg (20</w:t>
      </w:r>
      <w:r w:rsidR="004B2E79" w:rsidRPr="003D2A65">
        <w:rPr>
          <w:i/>
          <w:iCs/>
          <w:color w:val="1F4E79"/>
          <w:sz w:val="24"/>
          <w:szCs w:val="24"/>
        </w:rPr>
        <w:t>09) "</w:t>
      </w:r>
      <w:r w:rsidRPr="003D2A65">
        <w:rPr>
          <w:i/>
          <w:iCs/>
          <w:color w:val="1F4E79"/>
          <w:sz w:val="24"/>
          <w:szCs w:val="24"/>
        </w:rPr>
        <w:t>effective writing and presentation skills are diminished if used to share f</w:t>
      </w:r>
      <w:r w:rsidR="004B2E79" w:rsidRPr="003D2A65">
        <w:rPr>
          <w:i/>
          <w:iCs/>
          <w:color w:val="1F4E79"/>
          <w:sz w:val="24"/>
          <w:szCs w:val="24"/>
        </w:rPr>
        <w:t>lawed or incomplete information,</w:t>
      </w:r>
      <w:r w:rsidRPr="003D2A65">
        <w:rPr>
          <w:i/>
          <w:iCs/>
          <w:color w:val="1F4E79"/>
          <w:sz w:val="24"/>
          <w:szCs w:val="24"/>
        </w:rPr>
        <w:t xml:space="preserve"> hence before good academic writing is dependent on the learner achieving a good level of Information Literacy".</w:t>
      </w:r>
    </w:p>
    <w:p w:rsidR="00887107" w:rsidRPr="003D2A65" w:rsidRDefault="0020472C" w:rsidP="00A83E1D">
      <w:pPr>
        <w:jc w:val="both"/>
        <w:rPr>
          <w:rStyle w:val="IntensiveHervorhebung"/>
          <w:color w:val="1F4E79"/>
          <w:sz w:val="24"/>
          <w:szCs w:val="24"/>
        </w:rPr>
      </w:pPr>
      <w:r w:rsidRPr="003D2A65">
        <w:rPr>
          <w:i/>
          <w:iCs/>
          <w:color w:val="1F4E79"/>
          <w:sz w:val="24"/>
          <w:szCs w:val="24"/>
        </w:rPr>
        <w:t>DIREKT will address critical p</w:t>
      </w:r>
      <w:r w:rsidR="004B2E79" w:rsidRPr="003D2A65">
        <w:rPr>
          <w:i/>
          <w:iCs/>
          <w:color w:val="1F4E79"/>
          <w:sz w:val="24"/>
          <w:szCs w:val="24"/>
        </w:rPr>
        <w:t>roblems and</w:t>
      </w:r>
      <w:r w:rsidRPr="003D2A65">
        <w:rPr>
          <w:i/>
          <w:iCs/>
          <w:color w:val="1F4E79"/>
          <w:sz w:val="24"/>
          <w:szCs w:val="24"/>
        </w:rPr>
        <w:t xml:space="preserve"> gaps that exist in University services pr</w:t>
      </w:r>
      <w:r w:rsidR="004B2E79" w:rsidRPr="003D2A65">
        <w:rPr>
          <w:i/>
          <w:iCs/>
          <w:color w:val="1F4E79"/>
          <w:sz w:val="24"/>
          <w:szCs w:val="24"/>
        </w:rPr>
        <w:t>ovision  leading to modern, rele</w:t>
      </w:r>
      <w:r w:rsidRPr="003D2A65">
        <w:rPr>
          <w:i/>
          <w:iCs/>
          <w:color w:val="1F4E79"/>
          <w:sz w:val="24"/>
          <w:szCs w:val="24"/>
        </w:rPr>
        <w:t xml:space="preserve">vant &amp; accessible library and information services for all learners. Problems </w:t>
      </w:r>
      <w:r w:rsidR="004B2E79" w:rsidRPr="003D2A65">
        <w:rPr>
          <w:i/>
          <w:iCs/>
          <w:color w:val="1F4E79"/>
          <w:sz w:val="24"/>
          <w:szCs w:val="24"/>
        </w:rPr>
        <w:t xml:space="preserve">are </w:t>
      </w:r>
      <w:r w:rsidRPr="003D2A65">
        <w:rPr>
          <w:i/>
          <w:iCs/>
          <w:color w:val="1F4E79"/>
          <w:sz w:val="24"/>
          <w:szCs w:val="24"/>
        </w:rPr>
        <w:t xml:space="preserve">such as the need to develop IL skills for successful integration into </w:t>
      </w:r>
      <w:r w:rsidR="004B2E79" w:rsidRPr="003D2A65">
        <w:rPr>
          <w:i/>
          <w:iCs/>
          <w:color w:val="1F4E79"/>
          <w:sz w:val="24"/>
          <w:szCs w:val="24"/>
        </w:rPr>
        <w:t xml:space="preserve">the </w:t>
      </w:r>
      <w:r w:rsidRPr="003D2A65">
        <w:rPr>
          <w:i/>
          <w:iCs/>
          <w:color w:val="1F4E79"/>
          <w:sz w:val="24"/>
          <w:szCs w:val="24"/>
        </w:rPr>
        <w:t xml:space="preserve">international academic community (MHRU 2014) and </w:t>
      </w:r>
      <w:r w:rsidR="004B2E79" w:rsidRPr="003D2A65">
        <w:rPr>
          <w:i/>
          <w:iCs/>
          <w:color w:val="1F4E79"/>
          <w:sz w:val="24"/>
          <w:szCs w:val="24"/>
        </w:rPr>
        <w:t>the complete lack of quality a</w:t>
      </w:r>
      <w:r w:rsidRPr="003D2A65">
        <w:rPr>
          <w:i/>
          <w:iCs/>
          <w:color w:val="1F4E79"/>
          <w:sz w:val="24"/>
          <w:szCs w:val="24"/>
        </w:rPr>
        <w:t>cademic writing regulations and standards (K</w:t>
      </w:r>
      <w:r w:rsidR="004B2E79" w:rsidRPr="003D2A65">
        <w:rPr>
          <w:i/>
          <w:iCs/>
          <w:color w:val="1F4E79"/>
          <w:sz w:val="24"/>
          <w:szCs w:val="24"/>
        </w:rPr>
        <w:t>SU 2014), poor awareness of Information Literacy and p</w:t>
      </w:r>
      <w:r w:rsidRPr="003D2A65">
        <w:rPr>
          <w:i/>
          <w:iCs/>
          <w:color w:val="1F4E79"/>
          <w:sz w:val="24"/>
          <w:szCs w:val="24"/>
        </w:rPr>
        <w:t>lagiarism issues (BIT 2016). The DIREKT Curriculum will lead to a change in</w:t>
      </w:r>
      <w:r w:rsidR="004B2E79" w:rsidRPr="003D2A65">
        <w:rPr>
          <w:i/>
          <w:iCs/>
          <w:color w:val="1F4E79"/>
          <w:sz w:val="24"/>
          <w:szCs w:val="24"/>
        </w:rPr>
        <w:t xml:space="preserve"> </w:t>
      </w:r>
      <w:r w:rsidRPr="003D2A65">
        <w:rPr>
          <w:i/>
          <w:iCs/>
          <w:color w:val="1F4E79"/>
          <w:sz w:val="24"/>
          <w:szCs w:val="24"/>
        </w:rPr>
        <w:t>th</w:t>
      </w:r>
      <w:r w:rsidR="004B2E79" w:rsidRPr="003D2A65">
        <w:rPr>
          <w:i/>
          <w:iCs/>
          <w:color w:val="1F4E79"/>
          <w:sz w:val="24"/>
          <w:szCs w:val="24"/>
        </w:rPr>
        <w:t>is</w:t>
      </w:r>
      <w:r w:rsidRPr="003D2A65">
        <w:rPr>
          <w:i/>
          <w:iCs/>
          <w:color w:val="1F4E79"/>
          <w:sz w:val="24"/>
          <w:szCs w:val="24"/>
        </w:rPr>
        <w:t xml:space="preserve"> situation becau</w:t>
      </w:r>
      <w:r w:rsidR="004B2E79" w:rsidRPr="003D2A65">
        <w:rPr>
          <w:i/>
          <w:iCs/>
          <w:color w:val="1F4E79"/>
          <w:sz w:val="24"/>
          <w:szCs w:val="24"/>
        </w:rPr>
        <w:t>se in breath,  scale, quality and</w:t>
      </w:r>
      <w:r w:rsidRPr="003D2A65">
        <w:rPr>
          <w:i/>
          <w:iCs/>
          <w:color w:val="1F4E79"/>
          <w:sz w:val="24"/>
          <w:szCs w:val="24"/>
        </w:rPr>
        <w:t xml:space="preserve"> relevance it will be the first programme of its kind held in these countries to address the Information Literacy training needs of librarians and academic staff with transfer to students and all other stakeholders.</w:t>
      </w:r>
      <w:r w:rsidR="00887107" w:rsidRPr="00A83E1D">
        <w:rPr>
          <w:rStyle w:val="IntensiveHervorhebung"/>
          <w:color w:val="1F4E79"/>
          <w:sz w:val="24"/>
          <w:szCs w:val="24"/>
        </w:rPr>
        <w:t xml:space="preserve">  </w:t>
      </w:r>
    </w:p>
    <w:p w:rsidR="00887107" w:rsidRDefault="0020472C" w:rsidP="00A83E1D">
      <w:pPr>
        <w:pStyle w:val="berschrift1"/>
        <w:jc w:val="both"/>
        <w:rPr>
          <w:rStyle w:val="IntensiveHervorhebung"/>
          <w:rFonts w:ascii="Calibri" w:hAnsi="Calibri" w:cs="Calibri"/>
          <w:b/>
          <w:bCs/>
          <w:color w:val="1F4E79"/>
          <w:u w:val="single"/>
        </w:rPr>
      </w:pPr>
      <w:bookmarkStart w:id="2" w:name="_Toc456692049"/>
      <w:r>
        <w:rPr>
          <w:rStyle w:val="IntensiveHervorhebung"/>
          <w:rFonts w:ascii="Calibri" w:hAnsi="Calibri" w:cs="Calibri"/>
          <w:b/>
          <w:bCs/>
          <w:color w:val="1F4E79"/>
          <w:u w:val="single"/>
        </w:rPr>
        <w:br w:type="page"/>
      </w:r>
      <w:r w:rsidR="00887107" w:rsidRPr="002A1CDB">
        <w:rPr>
          <w:rStyle w:val="IntensiveHervorhebung"/>
          <w:rFonts w:ascii="Calibri" w:hAnsi="Calibri" w:cs="Calibri"/>
          <w:b/>
          <w:bCs/>
          <w:color w:val="1F4E79"/>
          <w:u w:val="single"/>
        </w:rPr>
        <w:lastRenderedPageBreak/>
        <w:t>Partner Universities</w:t>
      </w:r>
      <w:bookmarkEnd w:id="2"/>
    </w:p>
    <w:p w:rsidR="00887107" w:rsidRPr="002A1CDB" w:rsidRDefault="00887107" w:rsidP="002A1CDB"/>
    <w:p w:rsidR="0020472C" w:rsidRDefault="0020472C" w:rsidP="0020472C">
      <w:pPr>
        <w:jc w:val="both"/>
        <w:rPr>
          <w:rStyle w:val="IntensiveHervorhebung"/>
          <w:b/>
          <w:bCs/>
          <w:color w:val="1F4E79"/>
          <w:sz w:val="24"/>
          <w:szCs w:val="24"/>
        </w:rPr>
      </w:pPr>
      <w:r>
        <w:rPr>
          <w:rStyle w:val="IntensiveHervorhebung"/>
          <w:b/>
          <w:bCs/>
          <w:color w:val="1F4E79"/>
          <w:sz w:val="24"/>
          <w:szCs w:val="24"/>
        </w:rPr>
        <w:t>P1</w:t>
      </w:r>
      <w:r w:rsidRPr="002A1CDB">
        <w:rPr>
          <w:rStyle w:val="IntensiveHervorhebung"/>
          <w:b/>
          <w:bCs/>
          <w:color w:val="1F4E79"/>
          <w:sz w:val="24"/>
          <w:szCs w:val="24"/>
        </w:rPr>
        <w:t xml:space="preserve">. Limerick Institute of Technology (LIT) </w:t>
      </w:r>
    </w:p>
    <w:p w:rsidR="0020472C" w:rsidRPr="00A83E1D" w:rsidRDefault="004F154E" w:rsidP="0020472C">
      <w:pPr>
        <w:jc w:val="both"/>
        <w:rPr>
          <w:rStyle w:val="IntensiveHervorhebung"/>
          <w:color w:val="1F4E79"/>
          <w:sz w:val="24"/>
          <w:szCs w:val="24"/>
        </w:rPr>
      </w:pPr>
      <w:r>
        <w:rPr>
          <w:noProof/>
          <w:lang w:val="de-DE" w:eastAsia="de-DE"/>
        </w:rPr>
        <w:drawing>
          <wp:anchor distT="0" distB="0" distL="114300" distR="114300" simplePos="0" relativeHeight="251648000" behindDoc="0" locked="0" layoutInCell="1" allowOverlap="1">
            <wp:simplePos x="0" y="0"/>
            <wp:positionH relativeFrom="column">
              <wp:posOffset>1905</wp:posOffset>
            </wp:positionH>
            <wp:positionV relativeFrom="paragraph">
              <wp:posOffset>41275</wp:posOffset>
            </wp:positionV>
            <wp:extent cx="5608320" cy="2727960"/>
            <wp:effectExtent l="0" t="0" r="0" b="0"/>
            <wp:wrapSquare wrapText="bothSides"/>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320" cy="2727960"/>
                    </a:xfrm>
                    <a:prstGeom prst="rect">
                      <a:avLst/>
                    </a:prstGeom>
                    <a:noFill/>
                  </pic:spPr>
                </pic:pic>
              </a:graphicData>
            </a:graphic>
            <wp14:sizeRelH relativeFrom="page">
              <wp14:pctWidth>0</wp14:pctWidth>
            </wp14:sizeRelH>
            <wp14:sizeRelV relativeFrom="page">
              <wp14:pctHeight>0</wp14:pctHeight>
            </wp14:sizeRelV>
          </wp:anchor>
        </w:drawing>
      </w:r>
      <w:r w:rsidR="0020472C" w:rsidRPr="00A83E1D">
        <w:rPr>
          <w:rStyle w:val="IntensiveHervorhebung"/>
          <w:color w:val="1F4E79"/>
          <w:sz w:val="24"/>
          <w:szCs w:val="24"/>
        </w:rPr>
        <w:t>LIT provides three cycle system  education, training and research, playing a pivotal role in the economic and sociocultural development of the region with a distinctive educational philosophy of active l</w:t>
      </w:r>
      <w:r w:rsidR="0020472C">
        <w:rPr>
          <w:rStyle w:val="IntensiveHervorhebung"/>
          <w:color w:val="1F4E79"/>
          <w:sz w:val="24"/>
          <w:szCs w:val="24"/>
        </w:rPr>
        <w:t>earning throughout its program</w:t>
      </w:r>
      <w:r w:rsidR="0020472C" w:rsidRPr="00A83E1D">
        <w:rPr>
          <w:rStyle w:val="IntensiveHervorhebung"/>
          <w:color w:val="1F4E79"/>
          <w:sz w:val="24"/>
          <w:szCs w:val="24"/>
        </w:rPr>
        <w:t xml:space="preserve">s, in all disciplines and at all levels ensuring that it stays firmly in touch with the needs of industry and the community in the regions it serves. LIT has an international reputation for developing and implementing innovative Library projects, products and services through its Library and Information Resources Centre and has led Tempus projects in the Library and Information Science field dealing with </w:t>
      </w:r>
      <w:r w:rsidR="004B2E79">
        <w:rPr>
          <w:rStyle w:val="IntensiveHervorhebung"/>
          <w:color w:val="1F4E79"/>
          <w:sz w:val="24"/>
          <w:szCs w:val="24"/>
        </w:rPr>
        <w:t>Staff Development, Information L</w:t>
      </w:r>
      <w:r w:rsidR="0020472C" w:rsidRPr="00A83E1D">
        <w:rPr>
          <w:rStyle w:val="IntensiveHervorhebung"/>
          <w:color w:val="1F4E79"/>
          <w:sz w:val="24"/>
          <w:szCs w:val="24"/>
        </w:rPr>
        <w:t>iteracy and general Library Reform. In 2014 LIT were recognized by the European Projects</w:t>
      </w:r>
      <w:r w:rsidR="004B2E79">
        <w:rPr>
          <w:rStyle w:val="IntensiveHervorhebung"/>
          <w:color w:val="1F4E79"/>
          <w:sz w:val="24"/>
          <w:szCs w:val="24"/>
        </w:rPr>
        <w:t xml:space="preserve"> Association for Distinguished E</w:t>
      </w:r>
      <w:r w:rsidR="0020472C" w:rsidRPr="00A83E1D">
        <w:rPr>
          <w:rStyle w:val="IntensiveHervorhebung"/>
          <w:color w:val="1F4E79"/>
          <w:sz w:val="24"/>
          <w:szCs w:val="24"/>
        </w:rPr>
        <w:t>ffort in the Development of the European Union through European Projects, improving library services and for efforts in building a better society for the EU TEMPUS project Developing Information Literacy for lifelong learning and knowledge economy in Western Balkan countries. LIT are also partners in the Tempus project 530345 Access to Society for People with Individual Requirements (ASPIRE) which aims to foster the rights of individuals with special needs in Armenia and Georgia to access education and they led the design and development of the “Use the Library” module for the ASPIRE Curriculum.  LIT have also led important national library and information literacy projects such as the Library Network Support Services (LNSS) project from 2008-2011 which dealt with the Implementation of vital library and information literacy initiatives across multiple universities in Ireland.</w:t>
      </w:r>
    </w:p>
    <w:p w:rsidR="0020472C" w:rsidRPr="00365F55" w:rsidRDefault="0020472C" w:rsidP="0020472C">
      <w:pPr>
        <w:widowControl w:val="0"/>
        <w:autoSpaceDE w:val="0"/>
        <w:autoSpaceDN w:val="0"/>
        <w:adjustRightInd w:val="0"/>
        <w:jc w:val="both"/>
        <w:rPr>
          <w:rStyle w:val="IntensiveHervorhebung"/>
          <w:rFonts w:ascii="Calibri Light" w:hAnsi="Calibri Light" w:cs="Calibri Light"/>
          <w:color w:val="44546A"/>
          <w:sz w:val="24"/>
          <w:szCs w:val="24"/>
        </w:rPr>
      </w:pPr>
      <w:r w:rsidRPr="00A83E1D">
        <w:rPr>
          <w:rStyle w:val="IntensiveHervorhebung"/>
          <w:color w:val="1F4E79"/>
          <w:sz w:val="24"/>
          <w:szCs w:val="24"/>
        </w:rPr>
        <w:t>Project link</w:t>
      </w:r>
      <w:r>
        <w:rPr>
          <w:rStyle w:val="IntensiveHervorhebung"/>
          <w:color w:val="1F4E79"/>
          <w:sz w:val="24"/>
          <w:szCs w:val="24"/>
        </w:rPr>
        <w:t xml:space="preserve">: </w:t>
      </w:r>
      <w:r w:rsidRPr="00860035">
        <w:rPr>
          <w:rStyle w:val="IntensiveHervorhebung"/>
          <w:rFonts w:ascii="Calibri Light" w:hAnsi="Calibri Light" w:cs="Calibri Light"/>
          <w:color w:val="44546A"/>
          <w:sz w:val="24"/>
          <w:szCs w:val="24"/>
        </w:rPr>
        <w:t>http://mislibsrv.lit.ie/</w:t>
      </w:r>
    </w:p>
    <w:p w:rsidR="0020472C" w:rsidRPr="00365F55" w:rsidRDefault="0020472C" w:rsidP="0020472C">
      <w:pPr>
        <w:widowControl w:val="0"/>
        <w:autoSpaceDE w:val="0"/>
        <w:autoSpaceDN w:val="0"/>
        <w:adjustRightInd w:val="0"/>
        <w:spacing w:after="0"/>
        <w:jc w:val="both"/>
        <w:rPr>
          <w:i/>
          <w:iCs/>
          <w:color w:val="1F497D"/>
          <w:sz w:val="24"/>
          <w:szCs w:val="24"/>
        </w:rPr>
      </w:pPr>
      <w:r>
        <w:rPr>
          <w:rStyle w:val="IntensiveHervorhebung"/>
          <w:color w:val="1F4E79"/>
          <w:sz w:val="24"/>
          <w:szCs w:val="24"/>
        </w:rPr>
        <w:t xml:space="preserve">Contact: </w:t>
      </w:r>
      <w:r w:rsidRPr="00365F55">
        <w:rPr>
          <w:i/>
          <w:iCs/>
          <w:color w:val="1F497D"/>
          <w:sz w:val="24"/>
          <w:szCs w:val="24"/>
        </w:rPr>
        <w:t>Jerald Cavanagh BSc Econ, MSc, MA</w:t>
      </w:r>
    </w:p>
    <w:p w:rsidR="0020472C" w:rsidRPr="00365F55" w:rsidRDefault="0020472C" w:rsidP="0020472C">
      <w:pPr>
        <w:widowControl w:val="0"/>
        <w:autoSpaceDE w:val="0"/>
        <w:autoSpaceDN w:val="0"/>
        <w:adjustRightInd w:val="0"/>
        <w:spacing w:after="0"/>
        <w:jc w:val="both"/>
        <w:rPr>
          <w:i/>
          <w:iCs/>
          <w:color w:val="1F497D"/>
          <w:sz w:val="24"/>
          <w:szCs w:val="24"/>
        </w:rPr>
      </w:pPr>
      <w:r w:rsidRPr="00365F55">
        <w:rPr>
          <w:i/>
          <w:iCs/>
          <w:color w:val="1F497D"/>
          <w:sz w:val="24"/>
          <w:szCs w:val="24"/>
        </w:rPr>
        <w:lastRenderedPageBreak/>
        <w:t>ERASMUS + CBHE Project Leader</w:t>
      </w:r>
    </w:p>
    <w:p w:rsidR="0020472C" w:rsidRDefault="0020472C" w:rsidP="0020472C">
      <w:pPr>
        <w:widowControl w:val="0"/>
        <w:autoSpaceDE w:val="0"/>
        <w:autoSpaceDN w:val="0"/>
        <w:adjustRightInd w:val="0"/>
        <w:spacing w:after="0"/>
        <w:jc w:val="both"/>
        <w:rPr>
          <w:i/>
          <w:iCs/>
          <w:color w:val="1F497D"/>
          <w:sz w:val="24"/>
          <w:szCs w:val="24"/>
        </w:rPr>
      </w:pPr>
      <w:r w:rsidRPr="00365F55">
        <w:rPr>
          <w:i/>
          <w:iCs/>
          <w:color w:val="1F497D"/>
          <w:sz w:val="24"/>
          <w:szCs w:val="24"/>
        </w:rPr>
        <w:t>Institute Librarian</w:t>
      </w:r>
    </w:p>
    <w:p w:rsidR="00B02D18" w:rsidRDefault="00B02D18" w:rsidP="0020472C">
      <w:pPr>
        <w:widowControl w:val="0"/>
        <w:autoSpaceDE w:val="0"/>
        <w:autoSpaceDN w:val="0"/>
        <w:adjustRightInd w:val="0"/>
        <w:spacing w:after="0"/>
        <w:jc w:val="both"/>
        <w:rPr>
          <w:i/>
          <w:iCs/>
          <w:color w:val="1F497D"/>
          <w:sz w:val="24"/>
          <w:szCs w:val="24"/>
        </w:rPr>
      </w:pPr>
      <w:r>
        <w:rPr>
          <w:i/>
          <w:iCs/>
          <w:color w:val="1F497D"/>
          <w:sz w:val="24"/>
          <w:szCs w:val="24"/>
        </w:rPr>
        <w:t>Limerick Institute of Technology</w:t>
      </w:r>
    </w:p>
    <w:p w:rsidR="00B02D18" w:rsidRPr="00365F55" w:rsidRDefault="00B02D18" w:rsidP="0020472C">
      <w:pPr>
        <w:widowControl w:val="0"/>
        <w:autoSpaceDE w:val="0"/>
        <w:autoSpaceDN w:val="0"/>
        <w:adjustRightInd w:val="0"/>
        <w:spacing w:after="0"/>
        <w:jc w:val="both"/>
        <w:rPr>
          <w:i/>
          <w:iCs/>
          <w:color w:val="1F497D"/>
          <w:sz w:val="24"/>
          <w:szCs w:val="24"/>
        </w:rPr>
      </w:pPr>
      <w:r w:rsidRPr="00B02D18">
        <w:rPr>
          <w:i/>
          <w:iCs/>
          <w:color w:val="1F497D"/>
          <w:sz w:val="24"/>
          <w:szCs w:val="24"/>
        </w:rPr>
        <w:t>Moylish Park, Limerick, V94 EC5T, Irland</w:t>
      </w:r>
    </w:p>
    <w:p w:rsidR="00B02D18" w:rsidRDefault="00B02D18" w:rsidP="0020472C">
      <w:pPr>
        <w:widowControl w:val="0"/>
        <w:autoSpaceDE w:val="0"/>
        <w:autoSpaceDN w:val="0"/>
        <w:adjustRightInd w:val="0"/>
        <w:spacing w:after="0"/>
        <w:jc w:val="both"/>
        <w:rPr>
          <w:i/>
          <w:iCs/>
          <w:color w:val="1F497D"/>
          <w:sz w:val="24"/>
          <w:szCs w:val="24"/>
        </w:rPr>
      </w:pPr>
      <w:r>
        <w:rPr>
          <w:i/>
          <w:iCs/>
          <w:color w:val="1F497D"/>
          <w:sz w:val="24"/>
          <w:szCs w:val="24"/>
        </w:rPr>
        <w:t>Phone: +</w:t>
      </w:r>
      <w:r w:rsidR="00FA5656">
        <w:rPr>
          <w:i/>
          <w:iCs/>
          <w:color w:val="1F497D"/>
          <w:sz w:val="24"/>
          <w:szCs w:val="24"/>
        </w:rPr>
        <w:t>353-86-</w:t>
      </w:r>
      <w:r>
        <w:rPr>
          <w:i/>
          <w:iCs/>
          <w:color w:val="1F497D"/>
          <w:sz w:val="24"/>
          <w:szCs w:val="24"/>
        </w:rPr>
        <w:t>8366726</w:t>
      </w:r>
    </w:p>
    <w:p w:rsidR="0020472C" w:rsidRPr="00365F55" w:rsidRDefault="00B02D18" w:rsidP="0020472C">
      <w:pPr>
        <w:widowControl w:val="0"/>
        <w:autoSpaceDE w:val="0"/>
        <w:autoSpaceDN w:val="0"/>
        <w:adjustRightInd w:val="0"/>
        <w:spacing w:after="0"/>
        <w:jc w:val="both"/>
        <w:rPr>
          <w:i/>
          <w:iCs/>
          <w:color w:val="1F497D"/>
          <w:sz w:val="24"/>
          <w:szCs w:val="24"/>
        </w:rPr>
      </w:pPr>
      <w:r>
        <w:rPr>
          <w:i/>
          <w:iCs/>
          <w:color w:val="1F497D"/>
          <w:sz w:val="24"/>
          <w:szCs w:val="24"/>
        </w:rPr>
        <w:t>Mobile: +</w:t>
      </w:r>
      <w:r w:rsidR="00FA5656">
        <w:rPr>
          <w:i/>
          <w:iCs/>
          <w:color w:val="1F497D"/>
          <w:sz w:val="24"/>
          <w:szCs w:val="24"/>
        </w:rPr>
        <w:t>353-61-</w:t>
      </w:r>
      <w:r w:rsidR="0020472C" w:rsidRPr="00365F55">
        <w:rPr>
          <w:i/>
          <w:iCs/>
          <w:color w:val="1F497D"/>
          <w:sz w:val="24"/>
          <w:szCs w:val="24"/>
        </w:rPr>
        <w:t>293806</w:t>
      </w:r>
    </w:p>
    <w:p w:rsidR="0020472C" w:rsidRPr="00365F55" w:rsidRDefault="00B02D18" w:rsidP="0020472C">
      <w:pPr>
        <w:widowControl w:val="0"/>
        <w:autoSpaceDE w:val="0"/>
        <w:autoSpaceDN w:val="0"/>
        <w:adjustRightInd w:val="0"/>
        <w:spacing w:after="0"/>
        <w:jc w:val="both"/>
        <w:rPr>
          <w:i/>
          <w:iCs/>
          <w:color w:val="1F497D"/>
          <w:sz w:val="24"/>
          <w:szCs w:val="24"/>
        </w:rPr>
      </w:pPr>
      <w:r>
        <w:rPr>
          <w:i/>
          <w:iCs/>
          <w:color w:val="1F497D"/>
          <w:sz w:val="24"/>
          <w:szCs w:val="24"/>
        </w:rPr>
        <w:t>Fax: +</w:t>
      </w:r>
      <w:r w:rsidR="00FA5656">
        <w:rPr>
          <w:i/>
          <w:iCs/>
          <w:color w:val="1F497D"/>
          <w:sz w:val="24"/>
          <w:szCs w:val="24"/>
        </w:rPr>
        <w:t>353-61-</w:t>
      </w:r>
      <w:r w:rsidR="0020472C" w:rsidRPr="00365F55">
        <w:rPr>
          <w:i/>
          <w:iCs/>
          <w:color w:val="1F497D"/>
          <w:sz w:val="24"/>
          <w:szCs w:val="24"/>
        </w:rPr>
        <w:t>293301</w:t>
      </w:r>
    </w:p>
    <w:p w:rsidR="0020472C" w:rsidRPr="00365F55" w:rsidRDefault="0020472C" w:rsidP="0020472C">
      <w:pPr>
        <w:widowControl w:val="0"/>
        <w:autoSpaceDE w:val="0"/>
        <w:autoSpaceDN w:val="0"/>
        <w:adjustRightInd w:val="0"/>
        <w:spacing w:after="0"/>
        <w:jc w:val="both"/>
        <w:rPr>
          <w:i/>
          <w:iCs/>
          <w:color w:val="1F497D"/>
          <w:sz w:val="24"/>
          <w:szCs w:val="24"/>
        </w:rPr>
      </w:pPr>
      <w:r w:rsidRPr="00365F55">
        <w:rPr>
          <w:i/>
          <w:iCs/>
          <w:color w:val="1F497D"/>
          <w:sz w:val="24"/>
          <w:szCs w:val="24"/>
        </w:rPr>
        <w:t xml:space="preserve">Email: </w:t>
      </w:r>
      <w:hyperlink r:id="rId11" w:history="1">
        <w:r w:rsidRPr="00365F55">
          <w:rPr>
            <w:i/>
            <w:iCs/>
            <w:color w:val="1F497D"/>
            <w:sz w:val="24"/>
            <w:szCs w:val="24"/>
          </w:rPr>
          <w:t>Jerald.Cavanagh@lit.ie</w:t>
        </w:r>
      </w:hyperlink>
    </w:p>
    <w:p w:rsidR="0020472C" w:rsidRPr="00365F55" w:rsidRDefault="00B02D18" w:rsidP="0020472C">
      <w:pPr>
        <w:widowControl w:val="0"/>
        <w:autoSpaceDE w:val="0"/>
        <w:autoSpaceDN w:val="0"/>
        <w:adjustRightInd w:val="0"/>
        <w:spacing w:after="0"/>
        <w:jc w:val="both"/>
        <w:rPr>
          <w:i/>
          <w:iCs/>
          <w:color w:val="1F497D"/>
          <w:sz w:val="24"/>
          <w:szCs w:val="24"/>
        </w:rPr>
      </w:pPr>
      <w:r>
        <w:rPr>
          <w:i/>
          <w:iCs/>
          <w:color w:val="1F497D"/>
          <w:sz w:val="24"/>
          <w:szCs w:val="24"/>
        </w:rPr>
        <w:t>Skype</w:t>
      </w:r>
      <w:r w:rsidR="0020472C" w:rsidRPr="00365F55">
        <w:rPr>
          <w:i/>
          <w:iCs/>
          <w:color w:val="1F497D"/>
          <w:sz w:val="24"/>
          <w:szCs w:val="24"/>
        </w:rPr>
        <w:t>: jerald.cavanagh</w:t>
      </w:r>
    </w:p>
    <w:p w:rsidR="0020472C" w:rsidRPr="00365F55" w:rsidRDefault="0020472C" w:rsidP="0020472C">
      <w:pPr>
        <w:widowControl w:val="0"/>
        <w:autoSpaceDE w:val="0"/>
        <w:autoSpaceDN w:val="0"/>
        <w:adjustRightInd w:val="0"/>
        <w:jc w:val="both"/>
        <w:rPr>
          <w:i/>
          <w:iCs/>
          <w:color w:val="1F497D"/>
          <w:sz w:val="24"/>
          <w:szCs w:val="24"/>
        </w:rPr>
      </w:pPr>
    </w:p>
    <w:p w:rsidR="0020472C" w:rsidRPr="00365F55" w:rsidRDefault="0020472C" w:rsidP="0020472C">
      <w:pPr>
        <w:widowControl w:val="0"/>
        <w:autoSpaceDE w:val="0"/>
        <w:autoSpaceDN w:val="0"/>
        <w:adjustRightInd w:val="0"/>
        <w:spacing w:after="0"/>
        <w:jc w:val="both"/>
        <w:rPr>
          <w:i/>
          <w:iCs/>
          <w:color w:val="1F497D"/>
          <w:sz w:val="24"/>
          <w:szCs w:val="24"/>
        </w:rPr>
      </w:pPr>
      <w:r w:rsidRPr="00365F55">
        <w:rPr>
          <w:i/>
          <w:iCs/>
          <w:color w:val="1F497D"/>
          <w:sz w:val="24"/>
          <w:szCs w:val="24"/>
        </w:rPr>
        <w:t>Padraig Kirby BA (Hons) HdipLIS, MSc (LIS)</w:t>
      </w:r>
    </w:p>
    <w:p w:rsidR="0020472C" w:rsidRPr="00365F55" w:rsidRDefault="0020472C" w:rsidP="0020472C">
      <w:pPr>
        <w:widowControl w:val="0"/>
        <w:autoSpaceDE w:val="0"/>
        <w:autoSpaceDN w:val="0"/>
        <w:adjustRightInd w:val="0"/>
        <w:spacing w:after="0"/>
        <w:jc w:val="both"/>
        <w:rPr>
          <w:i/>
          <w:iCs/>
          <w:color w:val="1F497D"/>
          <w:sz w:val="24"/>
          <w:szCs w:val="24"/>
        </w:rPr>
      </w:pPr>
      <w:r w:rsidRPr="00365F55">
        <w:rPr>
          <w:i/>
          <w:iCs/>
          <w:color w:val="1F497D"/>
          <w:sz w:val="24"/>
          <w:szCs w:val="24"/>
        </w:rPr>
        <w:t>ERASMUS + CBHE Project Coordinator</w:t>
      </w:r>
    </w:p>
    <w:p w:rsidR="0020472C" w:rsidRPr="00365F55" w:rsidRDefault="0020472C" w:rsidP="0020472C">
      <w:pPr>
        <w:widowControl w:val="0"/>
        <w:autoSpaceDE w:val="0"/>
        <w:autoSpaceDN w:val="0"/>
        <w:adjustRightInd w:val="0"/>
        <w:spacing w:after="0"/>
        <w:jc w:val="both"/>
        <w:rPr>
          <w:i/>
          <w:iCs/>
          <w:color w:val="1F497D"/>
          <w:sz w:val="24"/>
          <w:szCs w:val="24"/>
        </w:rPr>
      </w:pPr>
      <w:r w:rsidRPr="00365F55">
        <w:rPr>
          <w:i/>
          <w:iCs/>
          <w:color w:val="1F497D"/>
          <w:sz w:val="24"/>
          <w:szCs w:val="24"/>
        </w:rPr>
        <w:t>Senior Library Assistant</w:t>
      </w:r>
    </w:p>
    <w:p w:rsidR="00B02D18" w:rsidRDefault="00B02D18" w:rsidP="00B02D18">
      <w:pPr>
        <w:widowControl w:val="0"/>
        <w:autoSpaceDE w:val="0"/>
        <w:autoSpaceDN w:val="0"/>
        <w:adjustRightInd w:val="0"/>
        <w:spacing w:after="0"/>
        <w:jc w:val="both"/>
        <w:rPr>
          <w:i/>
          <w:iCs/>
          <w:color w:val="1F497D"/>
          <w:sz w:val="24"/>
          <w:szCs w:val="24"/>
        </w:rPr>
      </w:pPr>
      <w:r>
        <w:rPr>
          <w:i/>
          <w:iCs/>
          <w:color w:val="1F497D"/>
          <w:sz w:val="24"/>
          <w:szCs w:val="24"/>
        </w:rPr>
        <w:t>Limerick Institute of Technology</w:t>
      </w:r>
    </w:p>
    <w:p w:rsidR="00B02D18" w:rsidRPr="00365F55" w:rsidRDefault="00B02D18" w:rsidP="00B02D18">
      <w:pPr>
        <w:widowControl w:val="0"/>
        <w:autoSpaceDE w:val="0"/>
        <w:autoSpaceDN w:val="0"/>
        <w:adjustRightInd w:val="0"/>
        <w:spacing w:after="0"/>
        <w:jc w:val="both"/>
        <w:rPr>
          <w:i/>
          <w:iCs/>
          <w:color w:val="1F497D"/>
          <w:sz w:val="24"/>
          <w:szCs w:val="24"/>
        </w:rPr>
      </w:pPr>
      <w:r w:rsidRPr="00B02D18">
        <w:rPr>
          <w:i/>
          <w:iCs/>
          <w:color w:val="1F497D"/>
          <w:sz w:val="24"/>
          <w:szCs w:val="24"/>
        </w:rPr>
        <w:t>Moylish Park, Limerick, V94 EC5T, Irland</w:t>
      </w:r>
    </w:p>
    <w:p w:rsidR="00B02D18" w:rsidRDefault="00B02D18" w:rsidP="0020472C">
      <w:pPr>
        <w:widowControl w:val="0"/>
        <w:autoSpaceDE w:val="0"/>
        <w:autoSpaceDN w:val="0"/>
        <w:adjustRightInd w:val="0"/>
        <w:spacing w:after="0"/>
        <w:jc w:val="both"/>
        <w:rPr>
          <w:i/>
          <w:iCs/>
          <w:color w:val="1F497D"/>
          <w:sz w:val="24"/>
          <w:szCs w:val="24"/>
        </w:rPr>
      </w:pPr>
      <w:r>
        <w:rPr>
          <w:i/>
          <w:iCs/>
          <w:color w:val="1F497D"/>
          <w:sz w:val="24"/>
          <w:szCs w:val="24"/>
        </w:rPr>
        <w:t>Phone +</w:t>
      </w:r>
      <w:r w:rsidR="00FA5656">
        <w:rPr>
          <w:i/>
          <w:iCs/>
          <w:color w:val="1F497D"/>
          <w:sz w:val="24"/>
          <w:szCs w:val="24"/>
        </w:rPr>
        <w:t>353-61-</w:t>
      </w:r>
      <w:r>
        <w:rPr>
          <w:i/>
          <w:iCs/>
          <w:color w:val="1F497D"/>
          <w:sz w:val="24"/>
          <w:szCs w:val="24"/>
        </w:rPr>
        <w:t>293516</w:t>
      </w:r>
    </w:p>
    <w:p w:rsidR="0020472C" w:rsidRPr="00365F55" w:rsidRDefault="00B02D18" w:rsidP="0020472C">
      <w:pPr>
        <w:widowControl w:val="0"/>
        <w:autoSpaceDE w:val="0"/>
        <w:autoSpaceDN w:val="0"/>
        <w:adjustRightInd w:val="0"/>
        <w:spacing w:after="0"/>
        <w:jc w:val="both"/>
        <w:rPr>
          <w:i/>
          <w:iCs/>
          <w:color w:val="1F497D"/>
          <w:sz w:val="24"/>
          <w:szCs w:val="24"/>
        </w:rPr>
      </w:pPr>
      <w:r>
        <w:rPr>
          <w:i/>
          <w:iCs/>
          <w:color w:val="1F497D"/>
          <w:sz w:val="24"/>
          <w:szCs w:val="24"/>
        </w:rPr>
        <w:t>Mobile: +</w:t>
      </w:r>
      <w:r w:rsidR="00FA5656">
        <w:rPr>
          <w:i/>
          <w:iCs/>
          <w:color w:val="1F497D"/>
          <w:sz w:val="24"/>
          <w:szCs w:val="24"/>
        </w:rPr>
        <w:t>353-87-</w:t>
      </w:r>
      <w:r w:rsidR="0020472C" w:rsidRPr="00365F55">
        <w:rPr>
          <w:i/>
          <w:iCs/>
          <w:color w:val="1F497D"/>
          <w:sz w:val="24"/>
          <w:szCs w:val="24"/>
        </w:rPr>
        <w:t>9734896</w:t>
      </w:r>
    </w:p>
    <w:p w:rsidR="0020472C" w:rsidRPr="00365F55" w:rsidRDefault="00B02D18" w:rsidP="0020472C">
      <w:pPr>
        <w:widowControl w:val="0"/>
        <w:autoSpaceDE w:val="0"/>
        <w:autoSpaceDN w:val="0"/>
        <w:adjustRightInd w:val="0"/>
        <w:spacing w:after="0"/>
        <w:jc w:val="both"/>
        <w:rPr>
          <w:i/>
          <w:iCs/>
          <w:color w:val="1F497D"/>
          <w:sz w:val="24"/>
          <w:szCs w:val="24"/>
        </w:rPr>
      </w:pPr>
      <w:r>
        <w:rPr>
          <w:i/>
          <w:iCs/>
          <w:color w:val="1F497D"/>
          <w:sz w:val="24"/>
          <w:szCs w:val="24"/>
        </w:rPr>
        <w:t>Fax: +</w:t>
      </w:r>
      <w:r w:rsidR="00FA5656">
        <w:rPr>
          <w:i/>
          <w:iCs/>
          <w:color w:val="1F497D"/>
          <w:sz w:val="24"/>
          <w:szCs w:val="24"/>
        </w:rPr>
        <w:t>353-61-</w:t>
      </w:r>
      <w:r w:rsidR="0020472C" w:rsidRPr="00365F55">
        <w:rPr>
          <w:i/>
          <w:iCs/>
          <w:color w:val="1F497D"/>
          <w:sz w:val="24"/>
          <w:szCs w:val="24"/>
        </w:rPr>
        <w:t>293301</w:t>
      </w:r>
    </w:p>
    <w:p w:rsidR="0020472C" w:rsidRPr="00365F55" w:rsidRDefault="0020472C" w:rsidP="0020472C">
      <w:pPr>
        <w:widowControl w:val="0"/>
        <w:autoSpaceDE w:val="0"/>
        <w:autoSpaceDN w:val="0"/>
        <w:adjustRightInd w:val="0"/>
        <w:spacing w:after="0"/>
        <w:jc w:val="both"/>
        <w:rPr>
          <w:i/>
          <w:iCs/>
          <w:color w:val="1F497D"/>
          <w:sz w:val="24"/>
          <w:szCs w:val="24"/>
        </w:rPr>
      </w:pPr>
      <w:r w:rsidRPr="00365F55">
        <w:rPr>
          <w:i/>
          <w:iCs/>
          <w:color w:val="1F497D"/>
          <w:sz w:val="24"/>
          <w:szCs w:val="24"/>
        </w:rPr>
        <w:t xml:space="preserve">Email: </w:t>
      </w:r>
      <w:hyperlink r:id="rId12" w:history="1">
        <w:r w:rsidRPr="00365F55">
          <w:rPr>
            <w:i/>
            <w:iCs/>
            <w:color w:val="1F497D"/>
            <w:sz w:val="24"/>
            <w:szCs w:val="24"/>
          </w:rPr>
          <w:t>Padraig.Kirby@lit.ie</w:t>
        </w:r>
      </w:hyperlink>
    </w:p>
    <w:p w:rsidR="0020472C" w:rsidRPr="003D2A65" w:rsidRDefault="00B02D18" w:rsidP="0020472C">
      <w:pPr>
        <w:widowControl w:val="0"/>
        <w:autoSpaceDE w:val="0"/>
        <w:autoSpaceDN w:val="0"/>
        <w:adjustRightInd w:val="0"/>
        <w:spacing w:after="0"/>
        <w:jc w:val="both"/>
        <w:rPr>
          <w:i/>
          <w:iCs/>
          <w:color w:val="1F497D"/>
          <w:sz w:val="24"/>
          <w:szCs w:val="24"/>
          <w:lang w:val="de-DE"/>
        </w:rPr>
      </w:pPr>
      <w:r w:rsidRPr="003D2A65">
        <w:rPr>
          <w:i/>
          <w:iCs/>
          <w:color w:val="1F497D"/>
          <w:sz w:val="24"/>
          <w:szCs w:val="24"/>
          <w:lang w:val="de-DE"/>
        </w:rPr>
        <w:t>Skype</w:t>
      </w:r>
      <w:r w:rsidR="0020472C" w:rsidRPr="003D2A65">
        <w:rPr>
          <w:i/>
          <w:iCs/>
          <w:color w:val="1F497D"/>
          <w:sz w:val="24"/>
          <w:szCs w:val="24"/>
          <w:lang w:val="de-DE"/>
        </w:rPr>
        <w:t>: padraigkirby</w:t>
      </w:r>
    </w:p>
    <w:p w:rsidR="0020472C" w:rsidRPr="003D2A65" w:rsidRDefault="0020472C" w:rsidP="00A83E1D">
      <w:pPr>
        <w:jc w:val="both"/>
        <w:rPr>
          <w:rStyle w:val="IntensiveHervorhebung"/>
          <w:b/>
          <w:bCs/>
          <w:color w:val="1F4E79"/>
          <w:sz w:val="24"/>
          <w:szCs w:val="24"/>
          <w:lang w:val="de-DE"/>
        </w:rPr>
      </w:pPr>
    </w:p>
    <w:p w:rsidR="00B02D18" w:rsidRPr="003D2A65" w:rsidRDefault="0020472C" w:rsidP="0020472C">
      <w:pPr>
        <w:jc w:val="both"/>
        <w:rPr>
          <w:b/>
          <w:bCs/>
          <w:i/>
          <w:iCs/>
          <w:color w:val="1F4E79"/>
          <w:sz w:val="24"/>
          <w:szCs w:val="24"/>
          <w:lang w:val="de-DE"/>
        </w:rPr>
      </w:pPr>
      <w:r w:rsidRPr="003D2A65">
        <w:rPr>
          <w:rStyle w:val="IntensiveHervorhebung"/>
          <w:b/>
          <w:bCs/>
          <w:color w:val="1F4E79"/>
          <w:sz w:val="24"/>
          <w:szCs w:val="24"/>
          <w:lang w:val="de-DE"/>
        </w:rPr>
        <w:t>P2</w:t>
      </w:r>
      <w:r w:rsidR="00887107" w:rsidRPr="003D2A65">
        <w:rPr>
          <w:rStyle w:val="IntensiveHervorhebung"/>
          <w:b/>
          <w:bCs/>
          <w:color w:val="1F4E79"/>
          <w:sz w:val="24"/>
          <w:szCs w:val="24"/>
          <w:lang w:val="de-DE"/>
        </w:rPr>
        <w:t xml:space="preserve">. </w:t>
      </w:r>
      <w:r w:rsidRPr="0020472C">
        <w:rPr>
          <w:b/>
          <w:bCs/>
          <w:i/>
          <w:iCs/>
          <w:color w:val="1F4E79"/>
          <w:sz w:val="24"/>
          <w:szCs w:val="24"/>
          <w:lang w:val="de-DE"/>
        </w:rPr>
        <w:t>Technische Universität Dresden (TUD)</w:t>
      </w:r>
    </w:p>
    <w:p w:rsidR="00B02D18" w:rsidRPr="00B02D18" w:rsidRDefault="004F154E" w:rsidP="0020472C">
      <w:pPr>
        <w:jc w:val="both"/>
        <w:rPr>
          <w:noProof/>
          <w:color w:val="FF0000"/>
          <w:sz w:val="24"/>
          <w:lang w:val="en-GB"/>
        </w:rPr>
      </w:pPr>
      <w:r>
        <w:rPr>
          <w:noProof/>
          <w:color w:val="FF0000"/>
          <w:sz w:val="24"/>
          <w:lang w:val="de-DE" w:eastAsia="de-DE"/>
        </w:rPr>
        <w:drawing>
          <wp:inline distT="0" distB="0" distL="0" distR="0">
            <wp:extent cx="5610225" cy="1628775"/>
            <wp:effectExtent l="0" t="0" r="9525" b="9525"/>
            <wp:docPr id="2" name="Bild 2" descr="P2 TU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 TUD, D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628775"/>
                    </a:xfrm>
                    <a:prstGeom prst="rect">
                      <a:avLst/>
                    </a:prstGeom>
                    <a:noFill/>
                    <a:ln>
                      <a:noFill/>
                    </a:ln>
                  </pic:spPr>
                </pic:pic>
              </a:graphicData>
            </a:graphic>
          </wp:inline>
        </w:drawing>
      </w:r>
    </w:p>
    <w:p w:rsidR="0020472C" w:rsidRPr="0020472C" w:rsidRDefault="0020472C" w:rsidP="0020472C">
      <w:pPr>
        <w:jc w:val="both"/>
        <w:rPr>
          <w:i/>
          <w:noProof/>
          <w:color w:val="365F91" w:themeColor="accent1" w:themeShade="BF"/>
          <w:sz w:val="24"/>
          <w:lang w:val="en-GB"/>
        </w:rPr>
      </w:pPr>
      <w:r w:rsidRPr="0020472C">
        <w:rPr>
          <w:i/>
          <w:noProof/>
          <w:color w:val="365F91" w:themeColor="accent1" w:themeShade="BF"/>
          <w:sz w:val="24"/>
          <w:lang w:val="en-GB"/>
        </w:rPr>
        <w:t>The Technische Universitat Dresden, Germany, is one of the largest technical universities in Germany and is a full university with 14 faculties including medicine, pedagogy etc</w:t>
      </w:r>
      <w:r w:rsidR="004B2E79">
        <w:rPr>
          <w:i/>
          <w:noProof/>
          <w:color w:val="365F91" w:themeColor="accent1" w:themeShade="BF"/>
          <w:sz w:val="24"/>
          <w:lang w:val="en-GB"/>
        </w:rPr>
        <w:t>.</w:t>
      </w:r>
      <w:r w:rsidRPr="0020472C">
        <w:rPr>
          <w:i/>
          <w:noProof/>
          <w:color w:val="365F91" w:themeColor="accent1" w:themeShade="BF"/>
          <w:sz w:val="24"/>
          <w:lang w:val="en-GB"/>
        </w:rPr>
        <w:t xml:space="preserve"> (over 42000 students including 3200 international and 4700 staff). As a former part of the Soviet bloc of East Germany TUD has significant experience working with universities from the central European and former USSR regions. </w:t>
      </w:r>
    </w:p>
    <w:p w:rsidR="0020472C" w:rsidRPr="0020472C" w:rsidRDefault="0020472C" w:rsidP="0020472C">
      <w:pPr>
        <w:jc w:val="both"/>
        <w:rPr>
          <w:i/>
          <w:noProof/>
          <w:color w:val="365F91" w:themeColor="accent1" w:themeShade="BF"/>
          <w:sz w:val="24"/>
          <w:lang w:val="en-GB"/>
        </w:rPr>
      </w:pPr>
      <w:r w:rsidRPr="0020472C">
        <w:rPr>
          <w:i/>
          <w:noProof/>
          <w:color w:val="365F91" w:themeColor="accent1" w:themeShade="BF"/>
          <w:sz w:val="24"/>
          <w:lang w:val="en-GB"/>
        </w:rPr>
        <w:t>It is in the small group of 11 German elite universities and has extensive EU project experience having been involved in over 50 Tempus projects.</w:t>
      </w:r>
    </w:p>
    <w:p w:rsidR="0020472C" w:rsidRPr="0020472C" w:rsidRDefault="0020472C" w:rsidP="0020472C">
      <w:pPr>
        <w:jc w:val="both"/>
        <w:rPr>
          <w:i/>
          <w:noProof/>
          <w:color w:val="365F91" w:themeColor="accent1" w:themeShade="BF"/>
          <w:sz w:val="24"/>
          <w:lang w:val="en-GB"/>
        </w:rPr>
      </w:pPr>
      <w:r w:rsidRPr="0020472C">
        <w:rPr>
          <w:i/>
          <w:noProof/>
          <w:color w:val="365F91" w:themeColor="accent1" w:themeShade="BF"/>
          <w:sz w:val="24"/>
          <w:lang w:val="en-GB"/>
        </w:rPr>
        <w:lastRenderedPageBreak/>
        <w:t xml:space="preserve">The Centre of Applied Language and Culture is one of the largest structures at the university and has a Media Centre and a Bologna Process Implementation Unit, having </w:t>
      </w:r>
      <w:r w:rsidR="004B2E79">
        <w:rPr>
          <w:i/>
          <w:noProof/>
          <w:color w:val="365F91" w:themeColor="accent1" w:themeShade="BF"/>
          <w:sz w:val="24"/>
          <w:lang w:val="en-GB"/>
        </w:rPr>
        <w:t xml:space="preserve">introduced its own ECTS module </w:t>
      </w:r>
      <w:r w:rsidRPr="0020472C">
        <w:rPr>
          <w:i/>
          <w:noProof/>
          <w:color w:val="365F91" w:themeColor="accent1" w:themeShade="BF"/>
          <w:sz w:val="24"/>
          <w:lang w:val="en-GB"/>
        </w:rPr>
        <w:t>system based on a communicative teaching approach and has assisted other universities in this. Most importantly the Centre has developed comprehensive EMI training, in addition to Academic, Scientific and Professional writing modules for both German and International students with added training for professors and key administrative management staff. With the advent of the Bologna Process, the LSK was the first structure at TU Dresden to introduce BP reforms and train all other faculties in ECTS TUNING curricula development including sciences, humanities etc..</w:t>
      </w:r>
    </w:p>
    <w:p w:rsidR="00887107" w:rsidRPr="0020472C" w:rsidRDefault="0020472C" w:rsidP="0020472C">
      <w:pPr>
        <w:jc w:val="both"/>
        <w:rPr>
          <w:rStyle w:val="IntensiveHervorhebung"/>
          <w:i w:val="0"/>
          <w:color w:val="365F91" w:themeColor="accent1" w:themeShade="BF"/>
          <w:sz w:val="28"/>
          <w:szCs w:val="24"/>
        </w:rPr>
      </w:pPr>
      <w:r w:rsidRPr="0020472C">
        <w:rPr>
          <w:i/>
          <w:noProof/>
          <w:color w:val="365F91" w:themeColor="accent1" w:themeShade="BF"/>
          <w:sz w:val="24"/>
          <w:lang w:val="en-GB"/>
        </w:rPr>
        <w:t xml:space="preserve">The combined Saxon State Library and TU Dresden University Library (Sächsische Landesbibliothek – Staats- und Universitätsbibliothek Dresden or SLUB </w:t>
      </w:r>
      <w:r w:rsidR="002E7138">
        <w:rPr>
          <w:i/>
          <w:noProof/>
          <w:color w:val="365F91" w:themeColor="accent1" w:themeShade="BF"/>
          <w:sz w:val="24"/>
          <w:lang w:val="en-GB"/>
        </w:rPr>
        <w:t>-</w:t>
      </w:r>
      <w:r w:rsidRPr="0020472C">
        <w:rPr>
          <w:i/>
          <w:noProof/>
          <w:color w:val="365F91" w:themeColor="accent1" w:themeShade="BF"/>
          <w:sz w:val="24"/>
          <w:lang w:val="en-GB"/>
        </w:rPr>
        <w:t xml:space="preserve"> http://www.slub-dresden.de) is one of the largest libraries in Germany for scientific and research purposes and one of the most innovative and a key player in German and European library development. The Centre of Applied Languages and Culture (LSK), in co-operation with SLUB,  is responsible for the English language scientific research and writing modules for those students planning in doing their bachelor, master or PhD thesis as well as a wide range of academic papers.</w:t>
      </w:r>
    </w:p>
    <w:p w:rsidR="00887107" w:rsidRDefault="00887107" w:rsidP="00A83E1D">
      <w:pPr>
        <w:jc w:val="both"/>
        <w:rPr>
          <w:rStyle w:val="IntensiveHervorhebung"/>
          <w:color w:val="1F4E79"/>
          <w:sz w:val="24"/>
          <w:szCs w:val="24"/>
        </w:rPr>
      </w:pPr>
      <w:r w:rsidRPr="00A83E1D">
        <w:rPr>
          <w:rStyle w:val="IntensiveHervorhebung"/>
          <w:color w:val="1F4E79"/>
          <w:sz w:val="24"/>
          <w:szCs w:val="24"/>
        </w:rPr>
        <w:t>Project link</w:t>
      </w:r>
      <w:r w:rsidR="00D3469E">
        <w:rPr>
          <w:rStyle w:val="IntensiveHervorhebung"/>
          <w:color w:val="1F4E79"/>
          <w:sz w:val="24"/>
          <w:szCs w:val="24"/>
        </w:rPr>
        <w:t xml:space="preserve">: </w:t>
      </w:r>
      <w:r w:rsidR="00D3469E" w:rsidRPr="00D3469E">
        <w:rPr>
          <w:rStyle w:val="IntensiveHervorhebung"/>
          <w:color w:val="1F4E79"/>
          <w:sz w:val="24"/>
          <w:szCs w:val="24"/>
        </w:rPr>
        <w:t>http://www.slub-dresden.de/en/home/</w:t>
      </w:r>
    </w:p>
    <w:p w:rsidR="009752EE" w:rsidRPr="003D2A65" w:rsidRDefault="00887107" w:rsidP="009752EE">
      <w:pPr>
        <w:widowControl w:val="0"/>
        <w:autoSpaceDE w:val="0"/>
        <w:autoSpaceDN w:val="0"/>
        <w:adjustRightInd w:val="0"/>
        <w:spacing w:after="0"/>
        <w:jc w:val="both"/>
        <w:rPr>
          <w:i/>
          <w:iCs/>
          <w:color w:val="1F497D"/>
          <w:sz w:val="24"/>
          <w:szCs w:val="24"/>
          <w:lang w:val="de-DE"/>
        </w:rPr>
      </w:pPr>
      <w:r w:rsidRPr="003D2A65">
        <w:rPr>
          <w:rStyle w:val="IntensiveHervorhebung"/>
          <w:color w:val="1F4E79"/>
          <w:sz w:val="24"/>
          <w:szCs w:val="24"/>
          <w:lang w:val="de-DE"/>
        </w:rPr>
        <w:t xml:space="preserve">Contact: </w:t>
      </w:r>
      <w:r w:rsidR="00B02D18" w:rsidRPr="003D2A65">
        <w:rPr>
          <w:i/>
          <w:iCs/>
          <w:color w:val="1F497D"/>
          <w:sz w:val="24"/>
          <w:szCs w:val="24"/>
          <w:lang w:val="de-DE"/>
        </w:rPr>
        <w:t>Gerard Cullen</w:t>
      </w:r>
    </w:p>
    <w:p w:rsidR="009752EE" w:rsidRPr="003D2A65" w:rsidRDefault="00D3469E" w:rsidP="009752EE">
      <w:pPr>
        <w:widowControl w:val="0"/>
        <w:autoSpaceDE w:val="0"/>
        <w:autoSpaceDN w:val="0"/>
        <w:adjustRightInd w:val="0"/>
        <w:spacing w:after="0"/>
        <w:jc w:val="both"/>
        <w:rPr>
          <w:i/>
          <w:iCs/>
          <w:color w:val="17365D" w:themeColor="text2" w:themeShade="BF"/>
          <w:sz w:val="24"/>
          <w:szCs w:val="24"/>
          <w:lang w:val="de-DE"/>
        </w:rPr>
      </w:pPr>
      <w:r w:rsidRPr="003D2A65">
        <w:rPr>
          <w:i/>
          <w:iCs/>
          <w:color w:val="17365D" w:themeColor="text2" w:themeShade="BF"/>
          <w:sz w:val="24"/>
          <w:szCs w:val="24"/>
          <w:lang w:val="de-DE"/>
        </w:rPr>
        <w:t>Project Manager</w:t>
      </w:r>
    </w:p>
    <w:p w:rsidR="00B02D18" w:rsidRPr="003D2A65" w:rsidRDefault="00B02D18" w:rsidP="00B02D18">
      <w:pPr>
        <w:widowControl w:val="0"/>
        <w:autoSpaceDE w:val="0"/>
        <w:autoSpaceDN w:val="0"/>
        <w:adjustRightInd w:val="0"/>
        <w:spacing w:after="0"/>
        <w:rPr>
          <w:i/>
          <w:iCs/>
          <w:color w:val="1F497D"/>
          <w:sz w:val="24"/>
          <w:szCs w:val="24"/>
          <w:lang w:val="de-DE"/>
        </w:rPr>
      </w:pPr>
      <w:r w:rsidRPr="003D2A65">
        <w:rPr>
          <w:i/>
          <w:iCs/>
          <w:color w:val="1F497D"/>
          <w:sz w:val="24"/>
          <w:szCs w:val="24"/>
          <w:lang w:val="de-DE"/>
        </w:rPr>
        <w:t xml:space="preserve">Technische Universität Dresden (TU Dresden) </w:t>
      </w:r>
      <w:r w:rsidRPr="003D2A65">
        <w:rPr>
          <w:i/>
          <w:iCs/>
          <w:color w:val="1F497D"/>
          <w:sz w:val="24"/>
          <w:szCs w:val="24"/>
          <w:lang w:val="de-DE"/>
        </w:rPr>
        <w:br/>
        <w:t>Momm</w:t>
      </w:r>
      <w:r w:rsidR="00FA5656" w:rsidRPr="003D2A65">
        <w:rPr>
          <w:i/>
          <w:iCs/>
          <w:color w:val="1F497D"/>
          <w:sz w:val="24"/>
          <w:szCs w:val="24"/>
          <w:lang w:val="de-DE"/>
        </w:rPr>
        <w:t>s</w:t>
      </w:r>
      <w:r w:rsidRPr="003D2A65">
        <w:rPr>
          <w:i/>
          <w:iCs/>
          <w:color w:val="1F497D"/>
          <w:sz w:val="24"/>
          <w:szCs w:val="24"/>
          <w:lang w:val="de-DE"/>
        </w:rPr>
        <w:t>enstrasse 13, 01062 Dresden, Germany</w:t>
      </w:r>
    </w:p>
    <w:p w:rsidR="00B02D18" w:rsidRDefault="00B02D18" w:rsidP="00B02D18">
      <w:pPr>
        <w:widowControl w:val="0"/>
        <w:autoSpaceDE w:val="0"/>
        <w:autoSpaceDN w:val="0"/>
        <w:adjustRightInd w:val="0"/>
        <w:spacing w:after="0"/>
        <w:rPr>
          <w:i/>
          <w:iCs/>
          <w:color w:val="1F497D"/>
          <w:sz w:val="24"/>
          <w:szCs w:val="24"/>
        </w:rPr>
      </w:pPr>
      <w:r>
        <w:rPr>
          <w:i/>
          <w:iCs/>
          <w:color w:val="1F497D"/>
          <w:sz w:val="24"/>
          <w:szCs w:val="24"/>
        </w:rPr>
        <w:t>Phone:</w:t>
      </w:r>
      <w:r w:rsidR="00FA5656" w:rsidRPr="00FA5656">
        <w:t xml:space="preserve"> </w:t>
      </w:r>
      <w:r w:rsidR="00FA5656">
        <w:rPr>
          <w:i/>
          <w:iCs/>
          <w:color w:val="1F497D"/>
          <w:sz w:val="24"/>
          <w:szCs w:val="24"/>
        </w:rPr>
        <w:t>+</w:t>
      </w:r>
      <w:r w:rsidR="00FA5656" w:rsidRPr="00FA5656">
        <w:rPr>
          <w:i/>
          <w:iCs/>
          <w:color w:val="1F497D"/>
          <w:sz w:val="24"/>
          <w:szCs w:val="24"/>
        </w:rPr>
        <w:t>49-351-46331684</w:t>
      </w:r>
    </w:p>
    <w:p w:rsidR="000C1D64" w:rsidRPr="009752EE" w:rsidRDefault="000C1D64" w:rsidP="009752EE">
      <w:pPr>
        <w:widowControl w:val="0"/>
        <w:autoSpaceDE w:val="0"/>
        <w:autoSpaceDN w:val="0"/>
        <w:adjustRightInd w:val="0"/>
        <w:spacing w:after="0"/>
        <w:jc w:val="both"/>
        <w:rPr>
          <w:i/>
          <w:iCs/>
          <w:color w:val="1F497D"/>
          <w:sz w:val="24"/>
          <w:szCs w:val="24"/>
        </w:rPr>
      </w:pPr>
      <w:r>
        <w:rPr>
          <w:i/>
          <w:iCs/>
          <w:color w:val="1F497D"/>
          <w:sz w:val="24"/>
          <w:szCs w:val="24"/>
        </w:rPr>
        <w:t>Mob</w:t>
      </w:r>
      <w:r w:rsidR="00B02D18">
        <w:rPr>
          <w:i/>
          <w:iCs/>
          <w:color w:val="1F497D"/>
          <w:sz w:val="24"/>
          <w:szCs w:val="24"/>
        </w:rPr>
        <w:t>ile</w:t>
      </w:r>
      <w:r>
        <w:rPr>
          <w:i/>
          <w:iCs/>
          <w:color w:val="1F497D"/>
          <w:sz w:val="24"/>
          <w:szCs w:val="24"/>
        </w:rPr>
        <w:t xml:space="preserve">: </w:t>
      </w:r>
      <w:r w:rsidR="00FA5656">
        <w:rPr>
          <w:i/>
          <w:iCs/>
          <w:color w:val="1F497D"/>
          <w:sz w:val="24"/>
          <w:szCs w:val="24"/>
        </w:rPr>
        <w:t>+</w:t>
      </w:r>
      <w:r w:rsidR="00FA5656" w:rsidRPr="00FA5656">
        <w:rPr>
          <w:i/>
          <w:iCs/>
          <w:color w:val="1F497D"/>
          <w:sz w:val="24"/>
          <w:szCs w:val="24"/>
        </w:rPr>
        <w:t>49-152-52756778</w:t>
      </w:r>
    </w:p>
    <w:p w:rsidR="00B02D18" w:rsidRDefault="00B02D18" w:rsidP="00B02D18">
      <w:pPr>
        <w:widowControl w:val="0"/>
        <w:autoSpaceDE w:val="0"/>
        <w:autoSpaceDN w:val="0"/>
        <w:adjustRightInd w:val="0"/>
        <w:spacing w:after="0"/>
        <w:rPr>
          <w:i/>
          <w:iCs/>
          <w:color w:val="1F497D"/>
          <w:sz w:val="24"/>
          <w:szCs w:val="24"/>
        </w:rPr>
      </w:pPr>
      <w:r w:rsidRPr="009752EE">
        <w:rPr>
          <w:i/>
          <w:iCs/>
          <w:color w:val="1F497D"/>
          <w:sz w:val="24"/>
          <w:szCs w:val="24"/>
        </w:rPr>
        <w:t xml:space="preserve">Fax: </w:t>
      </w:r>
      <w:r w:rsidR="00FA5656">
        <w:rPr>
          <w:i/>
          <w:iCs/>
          <w:color w:val="1F497D"/>
          <w:sz w:val="24"/>
          <w:szCs w:val="24"/>
        </w:rPr>
        <w:t>+</w:t>
      </w:r>
      <w:r w:rsidR="00FA5656" w:rsidRPr="00FA5656">
        <w:rPr>
          <w:i/>
          <w:iCs/>
          <w:color w:val="1F497D"/>
          <w:sz w:val="24"/>
          <w:szCs w:val="24"/>
        </w:rPr>
        <w:t>49-351-46331698</w:t>
      </w:r>
    </w:p>
    <w:p w:rsidR="00887107" w:rsidRPr="009752EE" w:rsidRDefault="009752EE" w:rsidP="009752EE">
      <w:pPr>
        <w:widowControl w:val="0"/>
        <w:autoSpaceDE w:val="0"/>
        <w:autoSpaceDN w:val="0"/>
        <w:adjustRightInd w:val="0"/>
        <w:spacing w:after="0"/>
        <w:jc w:val="both"/>
        <w:rPr>
          <w:i/>
          <w:iCs/>
          <w:color w:val="1F497D"/>
          <w:sz w:val="24"/>
          <w:szCs w:val="24"/>
        </w:rPr>
      </w:pPr>
      <w:r w:rsidRPr="009752EE">
        <w:rPr>
          <w:i/>
          <w:iCs/>
          <w:color w:val="1F497D"/>
          <w:sz w:val="24"/>
          <w:szCs w:val="24"/>
        </w:rPr>
        <w:t xml:space="preserve">Email: </w:t>
      </w:r>
      <w:r w:rsidR="00FA5656">
        <w:rPr>
          <w:i/>
          <w:iCs/>
          <w:color w:val="1F497D"/>
          <w:sz w:val="24"/>
          <w:szCs w:val="24"/>
        </w:rPr>
        <w:t>Gerard.Cullen@tu-dresden.de</w:t>
      </w:r>
    </w:p>
    <w:p w:rsidR="009752EE" w:rsidRPr="009752EE" w:rsidRDefault="00B02D18" w:rsidP="009752EE">
      <w:pPr>
        <w:widowControl w:val="0"/>
        <w:autoSpaceDE w:val="0"/>
        <w:autoSpaceDN w:val="0"/>
        <w:adjustRightInd w:val="0"/>
        <w:spacing w:after="0"/>
        <w:jc w:val="both"/>
        <w:rPr>
          <w:i/>
          <w:iCs/>
          <w:color w:val="1F497D"/>
          <w:sz w:val="24"/>
          <w:szCs w:val="24"/>
        </w:rPr>
      </w:pPr>
      <w:r>
        <w:rPr>
          <w:i/>
          <w:iCs/>
          <w:color w:val="1F497D"/>
          <w:sz w:val="24"/>
          <w:szCs w:val="24"/>
        </w:rPr>
        <w:t>Skype</w:t>
      </w:r>
      <w:r w:rsidR="009752EE" w:rsidRPr="009752EE">
        <w:rPr>
          <w:i/>
          <w:iCs/>
          <w:color w:val="1F497D"/>
          <w:sz w:val="24"/>
          <w:szCs w:val="24"/>
        </w:rPr>
        <w:t xml:space="preserve">: </w:t>
      </w:r>
      <w:r w:rsidR="00FA5656" w:rsidRPr="00FA5656">
        <w:rPr>
          <w:i/>
          <w:iCs/>
          <w:color w:val="1F497D"/>
          <w:sz w:val="24"/>
          <w:szCs w:val="24"/>
        </w:rPr>
        <w:t>cullen9</w:t>
      </w:r>
    </w:p>
    <w:p w:rsidR="00887107" w:rsidRPr="00A83E1D" w:rsidRDefault="00887107" w:rsidP="00A83E1D">
      <w:pPr>
        <w:jc w:val="both"/>
        <w:rPr>
          <w:rStyle w:val="IntensiveHervorhebung"/>
          <w:color w:val="1F4E79"/>
          <w:sz w:val="24"/>
          <w:szCs w:val="24"/>
        </w:rPr>
      </w:pPr>
    </w:p>
    <w:p w:rsidR="00887107" w:rsidRPr="00A83E1D" w:rsidRDefault="00887107" w:rsidP="00A83E1D">
      <w:pPr>
        <w:jc w:val="both"/>
        <w:rPr>
          <w:rStyle w:val="IntensiveHervorhebung"/>
          <w:color w:val="1F4E79"/>
          <w:sz w:val="24"/>
          <w:szCs w:val="24"/>
        </w:rPr>
      </w:pPr>
    </w:p>
    <w:p w:rsidR="00887107" w:rsidRPr="001308A6"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2A1CDB">
        <w:rPr>
          <w:rStyle w:val="IntensiveHervorhebung"/>
          <w:b/>
          <w:bCs/>
          <w:color w:val="1F4E79"/>
          <w:sz w:val="24"/>
          <w:szCs w:val="24"/>
        </w:rPr>
        <w:t xml:space="preserve">P3. </w:t>
      </w:r>
      <w:r w:rsidR="00FA5656" w:rsidRPr="003D2A65">
        <w:rPr>
          <w:b/>
          <w:bCs/>
          <w:i/>
          <w:iCs/>
          <w:color w:val="1F4E79"/>
          <w:sz w:val="24"/>
          <w:szCs w:val="24"/>
        </w:rPr>
        <w:t>Constantine the Philosopher University (UKF)</w:t>
      </w:r>
    </w:p>
    <w:p w:rsidR="002E7138" w:rsidRPr="00E24196" w:rsidRDefault="004F154E" w:rsidP="00E24196">
      <w:pPr>
        <w:jc w:val="both"/>
        <w:rPr>
          <w:i/>
          <w:iCs/>
          <w:color w:val="1F4E79"/>
          <w:sz w:val="24"/>
          <w:szCs w:val="24"/>
          <w:lang w:val="sk-SK"/>
        </w:rPr>
      </w:pPr>
      <w:r>
        <w:rPr>
          <w:noProof/>
          <w:lang w:val="de-DE" w:eastAsia="de-DE"/>
        </w:rPr>
        <w:drawing>
          <wp:anchor distT="0" distB="0" distL="114300" distR="114300" simplePos="0" relativeHeight="251670528" behindDoc="0" locked="0" layoutInCell="1" allowOverlap="1">
            <wp:simplePos x="0" y="0"/>
            <wp:positionH relativeFrom="column">
              <wp:posOffset>4445</wp:posOffset>
            </wp:positionH>
            <wp:positionV relativeFrom="paragraph">
              <wp:posOffset>67310</wp:posOffset>
            </wp:positionV>
            <wp:extent cx="1095375" cy="1116330"/>
            <wp:effectExtent l="0" t="0" r="9525" b="7620"/>
            <wp:wrapSquare wrapText="bothSides"/>
            <wp:docPr id="33" name="Bild 33" descr="P3 UKF, S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3 UKF, SK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1116330"/>
                    </a:xfrm>
                    <a:prstGeom prst="rect">
                      <a:avLst/>
                    </a:prstGeom>
                    <a:noFill/>
                  </pic:spPr>
                </pic:pic>
              </a:graphicData>
            </a:graphic>
            <wp14:sizeRelH relativeFrom="page">
              <wp14:pctWidth>0</wp14:pctWidth>
            </wp14:sizeRelH>
            <wp14:sizeRelV relativeFrom="page">
              <wp14:pctHeight>0</wp14:pctHeight>
            </wp14:sizeRelV>
          </wp:anchor>
        </w:drawing>
      </w:r>
      <w:r w:rsidR="002E7138" w:rsidRPr="002E7138">
        <w:rPr>
          <w:bCs/>
          <w:i/>
          <w:iCs/>
          <w:color w:val="1F4E79"/>
          <w:sz w:val="24"/>
          <w:szCs w:val="24"/>
        </w:rPr>
        <w:t xml:space="preserve">Univerzita Konštantína Filozofa v Nitre, Slovakia (UKF v Nitre) </w:t>
      </w:r>
      <w:r w:rsidR="002E7138" w:rsidRPr="002E7138">
        <w:rPr>
          <w:i/>
          <w:iCs/>
          <w:color w:val="1F4E79"/>
          <w:sz w:val="24"/>
          <w:szCs w:val="24"/>
        </w:rPr>
        <w:t>offers a variety of study programmes at bachelor, master and doctoral level</w:t>
      </w:r>
      <w:r w:rsidR="002E7138" w:rsidRPr="002E7138">
        <w:rPr>
          <w:i/>
          <w:iCs/>
          <w:color w:val="1F4E79"/>
          <w:sz w:val="24"/>
          <w:szCs w:val="24"/>
          <w:lang w:val="sk-SK"/>
        </w:rPr>
        <w:t>.</w:t>
      </w:r>
      <w:r w:rsidR="00E24196">
        <w:rPr>
          <w:i/>
          <w:iCs/>
          <w:color w:val="1F4E79"/>
          <w:sz w:val="24"/>
          <w:szCs w:val="24"/>
          <w:lang w:val="sk-SK"/>
        </w:rPr>
        <w:t xml:space="preserve"> </w:t>
      </w:r>
      <w:r w:rsidR="002E7138" w:rsidRPr="002E7138">
        <w:rPr>
          <w:i/>
          <w:iCs/>
          <w:color w:val="1F4E79"/>
          <w:sz w:val="24"/>
          <w:szCs w:val="24"/>
        </w:rPr>
        <w:t>In addition to its strong tradition in training of teachers for primary and secondary schools, UKF also offers study programmes for</w:t>
      </w:r>
      <w:r w:rsidR="00E24196">
        <w:rPr>
          <w:i/>
          <w:iCs/>
          <w:color w:val="1F4E79"/>
          <w:sz w:val="24"/>
          <w:szCs w:val="24"/>
        </w:rPr>
        <w:t xml:space="preserve"> </w:t>
      </w:r>
      <w:r w:rsidR="002E7138" w:rsidRPr="002E7138">
        <w:rPr>
          <w:i/>
          <w:iCs/>
          <w:color w:val="1F4E79"/>
          <w:sz w:val="24"/>
          <w:szCs w:val="24"/>
        </w:rPr>
        <w:t xml:space="preserve">future social workers, experts for cultural organizations and institutions, political scientists, catechists, journalists, archaeologists, historians, </w:t>
      </w:r>
      <w:r w:rsidR="002E7138" w:rsidRPr="002E7138">
        <w:rPr>
          <w:i/>
          <w:iCs/>
          <w:color w:val="1F4E79"/>
          <w:sz w:val="24"/>
          <w:szCs w:val="24"/>
        </w:rPr>
        <w:lastRenderedPageBreak/>
        <w:t>musicologists, biologists, environmentalists, mathematicians, physicists, computer scientists, psychologists, gemmologists and other professionals.</w:t>
      </w:r>
    </w:p>
    <w:p w:rsidR="002E7138" w:rsidRPr="00E24196" w:rsidRDefault="002E7138" w:rsidP="00E24196">
      <w:pPr>
        <w:jc w:val="both"/>
        <w:rPr>
          <w:i/>
          <w:iCs/>
          <w:color w:val="1F4E79"/>
          <w:sz w:val="24"/>
          <w:szCs w:val="24"/>
        </w:rPr>
      </w:pPr>
      <w:r w:rsidRPr="002E7138">
        <w:rPr>
          <w:bCs/>
          <w:i/>
          <w:iCs/>
          <w:color w:val="1F4E79"/>
          <w:sz w:val="24"/>
          <w:szCs w:val="24"/>
        </w:rPr>
        <w:t>Univerzita Konštantína Filozofa v Nitre</w:t>
      </w:r>
      <w:r w:rsidR="001308A6">
        <w:rPr>
          <w:bCs/>
          <w:i/>
          <w:iCs/>
          <w:color w:val="1F4E79"/>
          <w:sz w:val="24"/>
          <w:szCs w:val="24"/>
        </w:rPr>
        <w:t xml:space="preserve"> (UKF v Nitre) includes the</w:t>
      </w:r>
      <w:r w:rsidR="00E24196">
        <w:rPr>
          <w:i/>
          <w:iCs/>
          <w:color w:val="1F4E79"/>
          <w:sz w:val="24"/>
          <w:szCs w:val="24"/>
        </w:rPr>
        <w:t xml:space="preserve"> </w:t>
      </w:r>
      <w:r w:rsidRPr="002E7138">
        <w:rPr>
          <w:i/>
          <w:iCs/>
          <w:color w:val="1F4E79"/>
          <w:sz w:val="24"/>
          <w:szCs w:val="24"/>
        </w:rPr>
        <w:t>Faculty of Education</w:t>
      </w:r>
      <w:r w:rsidR="00E24196">
        <w:rPr>
          <w:i/>
          <w:iCs/>
          <w:color w:val="1F4E79"/>
          <w:sz w:val="24"/>
          <w:szCs w:val="24"/>
        </w:rPr>
        <w:t xml:space="preserve">, </w:t>
      </w:r>
      <w:r w:rsidRPr="002E7138">
        <w:rPr>
          <w:i/>
          <w:iCs/>
          <w:color w:val="1F4E79"/>
          <w:sz w:val="24"/>
          <w:szCs w:val="24"/>
        </w:rPr>
        <w:t>Faculty of Natural Sciences</w:t>
      </w:r>
      <w:r w:rsidR="00E24196">
        <w:rPr>
          <w:i/>
          <w:iCs/>
          <w:color w:val="1F4E79"/>
          <w:sz w:val="24"/>
          <w:szCs w:val="24"/>
        </w:rPr>
        <w:t xml:space="preserve">, </w:t>
      </w:r>
      <w:r w:rsidRPr="002E7138">
        <w:rPr>
          <w:i/>
          <w:iCs/>
          <w:color w:val="1F4E79"/>
          <w:sz w:val="24"/>
          <w:szCs w:val="24"/>
        </w:rPr>
        <w:t>Faculty of Arts</w:t>
      </w:r>
      <w:r w:rsidR="00E24196">
        <w:rPr>
          <w:i/>
          <w:iCs/>
          <w:color w:val="1F4E79"/>
          <w:sz w:val="24"/>
          <w:szCs w:val="24"/>
        </w:rPr>
        <w:t xml:space="preserve">, </w:t>
      </w:r>
      <w:r w:rsidRPr="002E7138">
        <w:rPr>
          <w:i/>
          <w:iCs/>
          <w:color w:val="1F4E79"/>
          <w:sz w:val="24"/>
          <w:szCs w:val="24"/>
        </w:rPr>
        <w:t>Faculty of Social Sciences and Health Care</w:t>
      </w:r>
      <w:r w:rsidR="00E24196">
        <w:rPr>
          <w:i/>
          <w:iCs/>
          <w:color w:val="1F4E79"/>
          <w:sz w:val="24"/>
          <w:szCs w:val="24"/>
        </w:rPr>
        <w:t xml:space="preserve">, </w:t>
      </w:r>
      <w:r w:rsidR="001308A6">
        <w:rPr>
          <w:i/>
          <w:iCs/>
          <w:color w:val="1F4E79"/>
          <w:sz w:val="24"/>
          <w:szCs w:val="24"/>
        </w:rPr>
        <w:t xml:space="preserve">and the </w:t>
      </w:r>
      <w:r w:rsidRPr="002E7138">
        <w:rPr>
          <w:i/>
          <w:iCs/>
          <w:color w:val="1F4E79"/>
          <w:sz w:val="24"/>
          <w:szCs w:val="24"/>
        </w:rPr>
        <w:t>Faculty of Central European Studies</w:t>
      </w:r>
      <w:r w:rsidR="00E24196">
        <w:rPr>
          <w:i/>
          <w:iCs/>
          <w:color w:val="1F4E79"/>
          <w:sz w:val="24"/>
          <w:szCs w:val="24"/>
        </w:rPr>
        <w:t>.</w:t>
      </w:r>
    </w:p>
    <w:p w:rsidR="00887107" w:rsidRPr="001308A6" w:rsidRDefault="002E7138" w:rsidP="002E7138">
      <w:pPr>
        <w:jc w:val="both"/>
        <w:rPr>
          <w:rStyle w:val="IntensiveHervorhebung"/>
          <w:bCs/>
          <w:color w:val="1F4E79"/>
          <w:sz w:val="24"/>
          <w:szCs w:val="24"/>
          <w:lang w:val="sk-SK"/>
        </w:rPr>
      </w:pPr>
      <w:r w:rsidRPr="002E7138">
        <w:rPr>
          <w:bCs/>
          <w:i/>
          <w:iCs/>
          <w:color w:val="1F4E79"/>
          <w:sz w:val="24"/>
          <w:szCs w:val="24"/>
        </w:rPr>
        <w:t>The University Library</w:t>
      </w:r>
      <w:r w:rsidR="00E24196">
        <w:rPr>
          <w:bCs/>
          <w:i/>
          <w:iCs/>
          <w:color w:val="1F4E79"/>
          <w:sz w:val="24"/>
          <w:szCs w:val="24"/>
          <w:lang w:val="sk-SK"/>
        </w:rPr>
        <w:t xml:space="preserve"> </w:t>
      </w:r>
      <w:r w:rsidRPr="002E7138">
        <w:rPr>
          <w:i/>
          <w:iCs/>
          <w:color w:val="1F4E79"/>
          <w:sz w:val="24"/>
          <w:szCs w:val="24"/>
        </w:rPr>
        <w:t>is a scientific, information, bibliographic, coordinating</w:t>
      </w:r>
      <w:r w:rsidR="001308A6">
        <w:rPr>
          <w:i/>
          <w:iCs/>
          <w:color w:val="1F4E79"/>
          <w:sz w:val="24"/>
          <w:szCs w:val="24"/>
        </w:rPr>
        <w:t>,</w:t>
      </w:r>
      <w:r w:rsidRPr="002E7138">
        <w:rPr>
          <w:i/>
          <w:iCs/>
          <w:color w:val="1F4E79"/>
          <w:sz w:val="24"/>
          <w:szCs w:val="24"/>
        </w:rPr>
        <w:t xml:space="preserve"> and advisory center to support the teaching and research processes at the University.</w:t>
      </w:r>
      <w:r w:rsidR="00E24196">
        <w:rPr>
          <w:bCs/>
          <w:i/>
          <w:iCs/>
          <w:color w:val="1F4E79"/>
          <w:sz w:val="24"/>
          <w:szCs w:val="24"/>
          <w:lang w:val="sk-SK"/>
        </w:rPr>
        <w:t xml:space="preserve"> </w:t>
      </w:r>
      <w:r w:rsidRPr="002E7138">
        <w:rPr>
          <w:i/>
          <w:iCs/>
          <w:color w:val="1F4E79"/>
          <w:sz w:val="24"/>
          <w:szCs w:val="24"/>
        </w:rPr>
        <w:t>The library and information services are provided to teachers and scientists, doctoral students, students of all forms of study and other professionals.</w:t>
      </w:r>
      <w:r w:rsidR="00E24196">
        <w:rPr>
          <w:i/>
          <w:iCs/>
          <w:color w:val="1F4E79"/>
          <w:sz w:val="24"/>
          <w:szCs w:val="24"/>
        </w:rPr>
        <w:t xml:space="preserve"> </w:t>
      </w:r>
      <w:r w:rsidR="001308A6">
        <w:rPr>
          <w:i/>
          <w:iCs/>
          <w:color w:val="1F4E79"/>
          <w:sz w:val="24"/>
          <w:szCs w:val="24"/>
        </w:rPr>
        <w:t>The University Library provides i</w:t>
      </w:r>
      <w:r w:rsidRPr="002E7138">
        <w:rPr>
          <w:bCs/>
          <w:i/>
          <w:iCs/>
          <w:color w:val="1F4E79"/>
          <w:sz w:val="24"/>
          <w:szCs w:val="24"/>
        </w:rPr>
        <w:t>nter-library loan services</w:t>
      </w:r>
      <w:r w:rsidR="00E24196">
        <w:rPr>
          <w:bCs/>
          <w:i/>
          <w:iCs/>
          <w:color w:val="1F4E79"/>
          <w:sz w:val="24"/>
          <w:szCs w:val="24"/>
          <w:lang w:val="sk-SK"/>
        </w:rPr>
        <w:t xml:space="preserve">, </w:t>
      </w:r>
      <w:r w:rsidR="001308A6">
        <w:rPr>
          <w:bCs/>
          <w:i/>
          <w:iCs/>
          <w:color w:val="1F4E79"/>
          <w:sz w:val="24"/>
          <w:szCs w:val="24"/>
        </w:rPr>
        <w:t>i</w:t>
      </w:r>
      <w:r w:rsidRPr="002E7138">
        <w:rPr>
          <w:bCs/>
          <w:i/>
          <w:iCs/>
          <w:color w:val="1F4E79"/>
          <w:sz w:val="24"/>
          <w:szCs w:val="24"/>
        </w:rPr>
        <w:t>nternational inter-library loans</w:t>
      </w:r>
      <w:r w:rsidR="00E24196">
        <w:rPr>
          <w:bCs/>
          <w:i/>
          <w:iCs/>
          <w:color w:val="1F4E79"/>
          <w:sz w:val="24"/>
          <w:szCs w:val="24"/>
        </w:rPr>
        <w:t xml:space="preserve">, </w:t>
      </w:r>
      <w:r w:rsidR="001308A6">
        <w:rPr>
          <w:bCs/>
          <w:i/>
          <w:iCs/>
          <w:color w:val="1F4E79"/>
          <w:sz w:val="24"/>
          <w:szCs w:val="24"/>
        </w:rPr>
        <w:t>a</w:t>
      </w:r>
      <w:r w:rsidRPr="002E7138">
        <w:rPr>
          <w:bCs/>
          <w:i/>
          <w:iCs/>
          <w:color w:val="1F4E79"/>
          <w:sz w:val="24"/>
          <w:szCs w:val="24"/>
        </w:rPr>
        <w:t>dvisory and reference services</w:t>
      </w:r>
      <w:r w:rsidR="00E24196">
        <w:rPr>
          <w:bCs/>
          <w:i/>
          <w:iCs/>
          <w:color w:val="1F4E79"/>
          <w:sz w:val="24"/>
          <w:szCs w:val="24"/>
          <w:lang w:val="sk-SK"/>
        </w:rPr>
        <w:t xml:space="preserve">, </w:t>
      </w:r>
      <w:r w:rsidR="001308A6">
        <w:rPr>
          <w:bCs/>
          <w:i/>
          <w:iCs/>
          <w:color w:val="1F4E79"/>
          <w:sz w:val="24"/>
          <w:szCs w:val="24"/>
          <w:lang w:val="sk-SK"/>
        </w:rPr>
        <w:t xml:space="preserve">and </w:t>
      </w:r>
      <w:r w:rsidR="001308A6">
        <w:rPr>
          <w:bCs/>
          <w:i/>
          <w:iCs/>
          <w:color w:val="1F4E79"/>
          <w:sz w:val="24"/>
          <w:szCs w:val="24"/>
        </w:rPr>
        <w:t>b</w:t>
      </w:r>
      <w:r w:rsidRPr="002E7138">
        <w:rPr>
          <w:bCs/>
          <w:i/>
          <w:iCs/>
          <w:color w:val="1F4E79"/>
          <w:sz w:val="24"/>
          <w:szCs w:val="24"/>
        </w:rPr>
        <w:t>ibliographic and research services</w:t>
      </w:r>
      <w:r w:rsidR="00E24196">
        <w:rPr>
          <w:bCs/>
          <w:i/>
          <w:iCs/>
          <w:color w:val="1F4E79"/>
          <w:sz w:val="24"/>
          <w:szCs w:val="24"/>
          <w:lang w:val="sk-SK"/>
        </w:rPr>
        <w:t xml:space="preserve">. </w:t>
      </w:r>
      <w:r w:rsidRPr="002E7138">
        <w:rPr>
          <w:i/>
          <w:iCs/>
          <w:color w:val="1F4E79"/>
          <w:sz w:val="24"/>
          <w:szCs w:val="24"/>
        </w:rPr>
        <w:t xml:space="preserve">The University Library collection consists of approximately 228 709 books and the Library has approximately 15 087 readers. </w:t>
      </w:r>
      <w:r w:rsidR="001308A6">
        <w:rPr>
          <w:bCs/>
          <w:i/>
          <w:iCs/>
          <w:color w:val="1F4E79"/>
          <w:sz w:val="24"/>
          <w:szCs w:val="24"/>
          <w:lang w:val="sk-SK"/>
        </w:rPr>
        <w:t xml:space="preserve"> </w:t>
      </w:r>
      <w:r w:rsidRPr="002E7138">
        <w:rPr>
          <w:i/>
          <w:iCs/>
          <w:color w:val="1F4E79"/>
          <w:sz w:val="24"/>
          <w:szCs w:val="24"/>
        </w:rPr>
        <w:t>Publications (books, study materials, journal</w:t>
      </w:r>
      <w:r w:rsidR="001308A6">
        <w:rPr>
          <w:i/>
          <w:iCs/>
          <w:color w:val="1F4E79"/>
          <w:sz w:val="24"/>
          <w:szCs w:val="24"/>
        </w:rPr>
        <w:t xml:space="preserve">s etc.) can be searched via the </w:t>
      </w:r>
      <w:r w:rsidRPr="002E7138">
        <w:rPr>
          <w:i/>
          <w:iCs/>
          <w:color w:val="1F4E79"/>
          <w:sz w:val="24"/>
          <w:szCs w:val="24"/>
        </w:rPr>
        <w:t>University Information System</w:t>
      </w:r>
      <w:r w:rsidRPr="002E7138">
        <w:rPr>
          <w:i/>
          <w:iCs/>
          <w:color w:val="1F4E79"/>
          <w:sz w:val="24"/>
          <w:szCs w:val="24"/>
          <w:lang w:val="sk-SK"/>
        </w:rPr>
        <w:t>.</w:t>
      </w:r>
      <w:r w:rsidRPr="002E7138">
        <w:rPr>
          <w:i/>
          <w:iCs/>
          <w:color w:val="1F4E79"/>
          <w:sz w:val="24"/>
          <w:szCs w:val="24"/>
        </w:rPr>
        <w:t xml:space="preserve"> The University has licensed access to external sources of information: </w:t>
      </w:r>
      <w:r w:rsidR="001308A6">
        <w:rPr>
          <w:bCs/>
          <w:i/>
          <w:iCs/>
          <w:color w:val="1F4E79"/>
          <w:sz w:val="24"/>
          <w:szCs w:val="24"/>
          <w:lang w:val="sk-SK"/>
        </w:rPr>
        <w:t xml:space="preserve"> </w:t>
      </w:r>
      <w:r w:rsidRPr="002E7138">
        <w:rPr>
          <w:bCs/>
          <w:i/>
          <w:iCs/>
          <w:color w:val="1F4E79"/>
          <w:sz w:val="24"/>
          <w:szCs w:val="24"/>
        </w:rPr>
        <w:t xml:space="preserve">Scopus, Knovel, ProQuest, EBSCO Publishing, licensed databases (NISPEZ) </w:t>
      </w:r>
      <w:r w:rsidRPr="002E7138">
        <w:rPr>
          <w:i/>
          <w:iCs/>
          <w:color w:val="1F4E79"/>
          <w:sz w:val="24"/>
          <w:szCs w:val="24"/>
        </w:rPr>
        <w:t>and other databases freely acc</w:t>
      </w:r>
      <w:r w:rsidR="00B9607C">
        <w:rPr>
          <w:i/>
          <w:iCs/>
          <w:color w:val="1F4E79"/>
          <w:sz w:val="24"/>
          <w:szCs w:val="24"/>
        </w:rPr>
        <w:t>essible on the Internet such as the o</w:t>
      </w:r>
      <w:r w:rsidRPr="002E7138">
        <w:rPr>
          <w:bCs/>
          <w:i/>
          <w:iCs/>
          <w:color w:val="1F4E79"/>
          <w:sz w:val="24"/>
          <w:szCs w:val="24"/>
        </w:rPr>
        <w:t>nline catalog</w:t>
      </w:r>
      <w:r w:rsidR="00896EB1">
        <w:rPr>
          <w:bCs/>
          <w:i/>
          <w:iCs/>
          <w:color w:val="1F4E79"/>
          <w:sz w:val="24"/>
          <w:szCs w:val="24"/>
        </w:rPr>
        <w:t>ue</w:t>
      </w:r>
      <w:r w:rsidRPr="002E7138">
        <w:rPr>
          <w:bCs/>
          <w:i/>
          <w:iCs/>
          <w:color w:val="1F4E79"/>
          <w:sz w:val="24"/>
          <w:szCs w:val="24"/>
        </w:rPr>
        <w:t xml:space="preserve"> of the University Library</w:t>
      </w:r>
      <w:r w:rsidR="001308A6">
        <w:rPr>
          <w:bCs/>
          <w:i/>
          <w:iCs/>
          <w:color w:val="1F4E79"/>
          <w:sz w:val="24"/>
          <w:szCs w:val="24"/>
          <w:lang w:val="sk-SK"/>
        </w:rPr>
        <w:t xml:space="preserve">, </w:t>
      </w:r>
      <w:r w:rsidR="00B9607C">
        <w:rPr>
          <w:bCs/>
          <w:i/>
          <w:iCs/>
          <w:color w:val="1F4E79"/>
          <w:sz w:val="24"/>
          <w:szCs w:val="24"/>
          <w:lang w:val="sk-SK"/>
        </w:rPr>
        <w:t xml:space="preserve">the </w:t>
      </w:r>
      <w:r w:rsidR="00896EB1">
        <w:rPr>
          <w:bCs/>
          <w:i/>
          <w:iCs/>
          <w:color w:val="1F4E79"/>
          <w:sz w:val="24"/>
          <w:szCs w:val="24"/>
        </w:rPr>
        <w:t>Slovak National B</w:t>
      </w:r>
      <w:r w:rsidRPr="002E7138">
        <w:rPr>
          <w:bCs/>
          <w:i/>
          <w:iCs/>
          <w:color w:val="1F4E79"/>
          <w:sz w:val="24"/>
          <w:szCs w:val="24"/>
        </w:rPr>
        <w:t>ibliography</w:t>
      </w:r>
      <w:r w:rsidR="001308A6">
        <w:rPr>
          <w:bCs/>
          <w:i/>
          <w:iCs/>
          <w:color w:val="1F4E79"/>
          <w:sz w:val="24"/>
          <w:szCs w:val="24"/>
          <w:lang w:val="sk-SK"/>
        </w:rPr>
        <w:t xml:space="preserve">, </w:t>
      </w:r>
      <w:r w:rsidR="00B9607C">
        <w:rPr>
          <w:bCs/>
          <w:i/>
          <w:iCs/>
          <w:color w:val="1F4E79"/>
          <w:sz w:val="24"/>
          <w:szCs w:val="24"/>
          <w:lang w:val="sk-SK"/>
        </w:rPr>
        <w:t xml:space="preserve">the </w:t>
      </w:r>
      <w:r w:rsidR="00896EB1">
        <w:rPr>
          <w:bCs/>
          <w:i/>
          <w:iCs/>
          <w:color w:val="1F4E79"/>
          <w:sz w:val="24"/>
          <w:szCs w:val="24"/>
        </w:rPr>
        <w:t>Czech National B</w:t>
      </w:r>
      <w:r w:rsidRPr="002E7138">
        <w:rPr>
          <w:bCs/>
          <w:i/>
          <w:iCs/>
          <w:color w:val="1F4E79"/>
          <w:sz w:val="24"/>
          <w:szCs w:val="24"/>
        </w:rPr>
        <w:t>ibliography</w:t>
      </w:r>
      <w:r w:rsidR="00B9607C">
        <w:rPr>
          <w:bCs/>
          <w:i/>
          <w:iCs/>
          <w:color w:val="1F4E79"/>
          <w:sz w:val="24"/>
          <w:szCs w:val="24"/>
          <w:lang w:val="sk-SK"/>
        </w:rPr>
        <w:t xml:space="preserve"> as well as the</w:t>
      </w:r>
      <w:r w:rsidR="001308A6">
        <w:rPr>
          <w:bCs/>
          <w:i/>
          <w:iCs/>
          <w:color w:val="1F4E79"/>
          <w:sz w:val="24"/>
          <w:szCs w:val="24"/>
          <w:lang w:val="sk-SK"/>
        </w:rPr>
        <w:t xml:space="preserve"> </w:t>
      </w:r>
      <w:r w:rsidR="00B9607C">
        <w:rPr>
          <w:bCs/>
          <w:i/>
          <w:iCs/>
          <w:color w:val="1F4E79"/>
          <w:sz w:val="24"/>
          <w:szCs w:val="24"/>
        </w:rPr>
        <w:t>d</w:t>
      </w:r>
      <w:r w:rsidRPr="002E7138">
        <w:rPr>
          <w:bCs/>
          <w:i/>
          <w:iCs/>
          <w:color w:val="1F4E79"/>
          <w:sz w:val="24"/>
          <w:szCs w:val="24"/>
        </w:rPr>
        <w:t>atabase of publishing activities of the University staff</w:t>
      </w:r>
      <w:r w:rsidR="001308A6">
        <w:rPr>
          <w:bCs/>
          <w:i/>
          <w:iCs/>
          <w:color w:val="1F4E79"/>
          <w:sz w:val="24"/>
          <w:szCs w:val="24"/>
        </w:rPr>
        <w:t>.</w:t>
      </w:r>
    </w:p>
    <w:p w:rsidR="00887107" w:rsidRPr="00365F55" w:rsidRDefault="00887107" w:rsidP="00EA635A">
      <w:pPr>
        <w:rPr>
          <w:i/>
          <w:iCs/>
          <w:color w:val="1F4E79"/>
          <w:sz w:val="24"/>
          <w:szCs w:val="24"/>
        </w:rPr>
      </w:pPr>
      <w:r w:rsidRPr="00A83E1D">
        <w:rPr>
          <w:rStyle w:val="IntensiveHervorhebung"/>
          <w:color w:val="1F4E79"/>
          <w:sz w:val="24"/>
          <w:szCs w:val="24"/>
        </w:rPr>
        <w:t>Project link</w:t>
      </w:r>
      <w:r w:rsidR="00EA635A">
        <w:rPr>
          <w:rStyle w:val="IntensiveHervorhebung"/>
          <w:color w:val="1F4E79"/>
          <w:sz w:val="24"/>
          <w:szCs w:val="24"/>
        </w:rPr>
        <w:t xml:space="preserve">: </w:t>
      </w:r>
      <w:r w:rsidR="00127FE4" w:rsidRPr="00127FE4">
        <w:rPr>
          <w:rStyle w:val="IntensiveHervorhebung"/>
          <w:color w:val="1F4E79"/>
          <w:sz w:val="24"/>
          <w:szCs w:val="24"/>
        </w:rPr>
        <w:t>https://www.pf.ukf.sk/index.php/sk/veda-a-vyskum-2/projekty/24-veda-a-vyskum/veda-a-vyskum-2/254-direkt</w:t>
      </w:r>
    </w:p>
    <w:p w:rsidR="00713065" w:rsidRDefault="00887107" w:rsidP="00FA5656">
      <w:pPr>
        <w:widowControl w:val="0"/>
        <w:autoSpaceDE w:val="0"/>
        <w:autoSpaceDN w:val="0"/>
        <w:adjustRightInd w:val="0"/>
        <w:spacing w:after="0"/>
        <w:jc w:val="both"/>
        <w:rPr>
          <w:i/>
          <w:color w:val="1F497D"/>
          <w:sz w:val="24"/>
          <w:szCs w:val="24"/>
        </w:rPr>
      </w:pPr>
      <w:r w:rsidRPr="00A83E1D">
        <w:rPr>
          <w:rStyle w:val="IntensiveHervorhebung"/>
          <w:color w:val="1F4E79"/>
          <w:sz w:val="24"/>
          <w:szCs w:val="24"/>
        </w:rPr>
        <w:t>Contact</w:t>
      </w:r>
      <w:r>
        <w:rPr>
          <w:rStyle w:val="IntensiveHervorhebung"/>
          <w:color w:val="1F4E79"/>
          <w:sz w:val="24"/>
          <w:szCs w:val="24"/>
        </w:rPr>
        <w:t xml:space="preserve">: </w:t>
      </w:r>
      <w:r w:rsidR="00FA5656">
        <w:rPr>
          <w:i/>
          <w:color w:val="1F497D"/>
          <w:sz w:val="24"/>
          <w:szCs w:val="24"/>
        </w:rPr>
        <w:t>Dr. Eva Reid</w:t>
      </w:r>
    </w:p>
    <w:p w:rsidR="001308A6" w:rsidRPr="001308A6" w:rsidRDefault="001308A6" w:rsidP="001308A6">
      <w:pPr>
        <w:widowControl w:val="0"/>
        <w:autoSpaceDE w:val="0"/>
        <w:autoSpaceDN w:val="0"/>
        <w:adjustRightInd w:val="0"/>
        <w:spacing w:after="0"/>
        <w:jc w:val="both"/>
        <w:rPr>
          <w:bCs/>
          <w:i/>
          <w:color w:val="1F497D"/>
          <w:sz w:val="24"/>
          <w:szCs w:val="24"/>
        </w:rPr>
      </w:pPr>
      <w:r w:rsidRPr="001308A6">
        <w:rPr>
          <w:bCs/>
          <w:i/>
          <w:color w:val="1F497D"/>
          <w:sz w:val="24"/>
          <w:szCs w:val="24"/>
        </w:rPr>
        <w:t>doc. PhDr. Božena Horváthová, PhD.</w:t>
      </w:r>
    </w:p>
    <w:p w:rsidR="001308A6" w:rsidRPr="001308A6" w:rsidRDefault="001308A6" w:rsidP="00FA5656">
      <w:pPr>
        <w:widowControl w:val="0"/>
        <w:autoSpaceDE w:val="0"/>
        <w:autoSpaceDN w:val="0"/>
        <w:adjustRightInd w:val="0"/>
        <w:spacing w:after="0"/>
        <w:jc w:val="both"/>
        <w:rPr>
          <w:bCs/>
          <w:i/>
          <w:color w:val="1F497D"/>
          <w:sz w:val="24"/>
          <w:szCs w:val="24"/>
        </w:rPr>
      </w:pPr>
      <w:r w:rsidRPr="001308A6">
        <w:rPr>
          <w:bCs/>
          <w:i/>
          <w:color w:val="1F497D"/>
          <w:sz w:val="24"/>
          <w:szCs w:val="24"/>
        </w:rPr>
        <w:t>doc. PhDr. Katerina Gajdáčová Veselá, PhD.</w:t>
      </w:r>
    </w:p>
    <w:p w:rsidR="001308A6" w:rsidRDefault="001308A6" w:rsidP="00FA5656">
      <w:pPr>
        <w:widowControl w:val="0"/>
        <w:autoSpaceDE w:val="0"/>
        <w:autoSpaceDN w:val="0"/>
        <w:adjustRightInd w:val="0"/>
        <w:spacing w:after="0"/>
        <w:jc w:val="both"/>
        <w:rPr>
          <w:i/>
          <w:color w:val="1F497D"/>
          <w:sz w:val="24"/>
          <w:szCs w:val="24"/>
        </w:rPr>
      </w:pPr>
      <w:r w:rsidRPr="001308A6">
        <w:rPr>
          <w:bCs/>
          <w:i/>
          <w:color w:val="1F497D"/>
          <w:sz w:val="24"/>
          <w:szCs w:val="24"/>
        </w:rPr>
        <w:t>Univerzita Konštantína Filozofa v Nitre (UKF v Nitre)</w:t>
      </w:r>
    </w:p>
    <w:p w:rsidR="001308A6" w:rsidRDefault="001308A6" w:rsidP="00FA5656">
      <w:pPr>
        <w:widowControl w:val="0"/>
        <w:autoSpaceDE w:val="0"/>
        <w:autoSpaceDN w:val="0"/>
        <w:adjustRightInd w:val="0"/>
        <w:spacing w:after="0"/>
        <w:jc w:val="both"/>
        <w:rPr>
          <w:i/>
          <w:color w:val="1F497D"/>
          <w:sz w:val="24"/>
          <w:szCs w:val="24"/>
        </w:rPr>
      </w:pPr>
      <w:r w:rsidRPr="001308A6">
        <w:rPr>
          <w:bCs/>
          <w:i/>
          <w:color w:val="1F497D"/>
          <w:sz w:val="24"/>
          <w:szCs w:val="24"/>
        </w:rPr>
        <w:t>Tr. A. Hlinku 1, 949 74, Nitra</w:t>
      </w:r>
      <w:r>
        <w:rPr>
          <w:bCs/>
          <w:i/>
          <w:color w:val="1F497D"/>
          <w:sz w:val="24"/>
          <w:szCs w:val="24"/>
        </w:rPr>
        <w:t>, Slovakia</w:t>
      </w:r>
      <w:r w:rsidRPr="001308A6">
        <w:rPr>
          <w:i/>
          <w:color w:val="1F497D"/>
          <w:sz w:val="24"/>
          <w:szCs w:val="24"/>
        </w:rPr>
        <w:t xml:space="preserve"> </w:t>
      </w:r>
    </w:p>
    <w:p w:rsidR="00FA5656" w:rsidRDefault="00FA5656" w:rsidP="00FA5656">
      <w:pPr>
        <w:widowControl w:val="0"/>
        <w:autoSpaceDE w:val="0"/>
        <w:autoSpaceDN w:val="0"/>
        <w:adjustRightInd w:val="0"/>
        <w:spacing w:after="0"/>
        <w:jc w:val="both"/>
        <w:rPr>
          <w:i/>
          <w:color w:val="1F497D"/>
          <w:sz w:val="24"/>
          <w:szCs w:val="24"/>
        </w:rPr>
      </w:pPr>
      <w:r>
        <w:rPr>
          <w:i/>
          <w:color w:val="1F497D"/>
          <w:sz w:val="24"/>
          <w:szCs w:val="24"/>
        </w:rPr>
        <w:t>Phone:</w:t>
      </w:r>
      <w:r w:rsidR="001308A6">
        <w:rPr>
          <w:i/>
          <w:color w:val="1F497D"/>
          <w:sz w:val="24"/>
          <w:szCs w:val="24"/>
        </w:rPr>
        <w:t xml:space="preserve"> </w:t>
      </w:r>
      <w:r w:rsidR="001308A6">
        <w:rPr>
          <w:bCs/>
          <w:i/>
          <w:color w:val="1F497D"/>
          <w:sz w:val="24"/>
          <w:szCs w:val="24"/>
        </w:rPr>
        <w:t>+421-37-6408-231 or</w:t>
      </w:r>
      <w:r w:rsidR="001308A6" w:rsidRPr="001308A6">
        <w:rPr>
          <w:bCs/>
          <w:i/>
          <w:color w:val="1F497D"/>
          <w:sz w:val="24"/>
          <w:szCs w:val="24"/>
        </w:rPr>
        <w:t xml:space="preserve"> </w:t>
      </w:r>
      <w:r w:rsidR="001308A6">
        <w:rPr>
          <w:bCs/>
          <w:i/>
          <w:color w:val="1F497D"/>
          <w:sz w:val="24"/>
          <w:szCs w:val="24"/>
        </w:rPr>
        <w:t>+421-37-6408-</w:t>
      </w:r>
      <w:r w:rsidR="001308A6" w:rsidRPr="001308A6">
        <w:rPr>
          <w:bCs/>
          <w:i/>
          <w:color w:val="1F497D"/>
          <w:sz w:val="24"/>
          <w:szCs w:val="24"/>
        </w:rPr>
        <w:t>232</w:t>
      </w:r>
    </w:p>
    <w:p w:rsidR="00FA5656" w:rsidRDefault="00FA5656" w:rsidP="00FA5656">
      <w:pPr>
        <w:widowControl w:val="0"/>
        <w:autoSpaceDE w:val="0"/>
        <w:autoSpaceDN w:val="0"/>
        <w:adjustRightInd w:val="0"/>
        <w:spacing w:after="0"/>
        <w:jc w:val="both"/>
        <w:rPr>
          <w:i/>
          <w:color w:val="1F497D"/>
          <w:sz w:val="24"/>
          <w:szCs w:val="24"/>
        </w:rPr>
      </w:pPr>
      <w:r>
        <w:rPr>
          <w:i/>
          <w:color w:val="1F497D"/>
          <w:sz w:val="24"/>
          <w:szCs w:val="24"/>
        </w:rPr>
        <w:t>Mobile:</w:t>
      </w:r>
      <w:r w:rsidR="001308A6">
        <w:rPr>
          <w:i/>
          <w:color w:val="1F497D"/>
          <w:sz w:val="24"/>
          <w:szCs w:val="24"/>
        </w:rPr>
        <w:t xml:space="preserve"> </w:t>
      </w:r>
      <w:r w:rsidR="00B9607C">
        <w:rPr>
          <w:bCs/>
          <w:i/>
          <w:color w:val="1F497D"/>
          <w:sz w:val="24"/>
          <w:szCs w:val="24"/>
        </w:rPr>
        <w:t>+421-918-</w:t>
      </w:r>
      <w:r w:rsidR="001308A6" w:rsidRPr="001308A6">
        <w:rPr>
          <w:bCs/>
          <w:i/>
          <w:color w:val="1F497D"/>
          <w:sz w:val="24"/>
          <w:szCs w:val="24"/>
        </w:rPr>
        <w:t>349</w:t>
      </w:r>
      <w:r w:rsidR="00B9607C">
        <w:rPr>
          <w:bCs/>
          <w:i/>
          <w:color w:val="1F497D"/>
          <w:sz w:val="24"/>
          <w:szCs w:val="24"/>
        </w:rPr>
        <w:t>-</w:t>
      </w:r>
      <w:r w:rsidR="001308A6" w:rsidRPr="001308A6">
        <w:rPr>
          <w:bCs/>
          <w:i/>
          <w:color w:val="1F497D"/>
          <w:sz w:val="24"/>
          <w:szCs w:val="24"/>
        </w:rPr>
        <w:t>973</w:t>
      </w:r>
    </w:p>
    <w:p w:rsidR="00FA5656" w:rsidRPr="00FA5656" w:rsidRDefault="00FA5656" w:rsidP="00FA5656">
      <w:pPr>
        <w:widowControl w:val="0"/>
        <w:autoSpaceDE w:val="0"/>
        <w:autoSpaceDN w:val="0"/>
        <w:adjustRightInd w:val="0"/>
        <w:spacing w:after="0"/>
        <w:jc w:val="both"/>
        <w:rPr>
          <w:i/>
          <w:iCs/>
          <w:color w:val="1F497D"/>
          <w:sz w:val="24"/>
          <w:szCs w:val="24"/>
        </w:rPr>
      </w:pPr>
      <w:r>
        <w:rPr>
          <w:i/>
          <w:color w:val="1F497D"/>
          <w:sz w:val="24"/>
          <w:szCs w:val="24"/>
        </w:rPr>
        <w:t>Fax:</w:t>
      </w:r>
      <w:r w:rsidR="001308A6">
        <w:rPr>
          <w:i/>
          <w:color w:val="1F497D"/>
          <w:sz w:val="24"/>
          <w:szCs w:val="24"/>
        </w:rPr>
        <w:t xml:space="preserve"> ---</w:t>
      </w:r>
    </w:p>
    <w:p w:rsidR="00887107" w:rsidRDefault="00896EB1" w:rsidP="00713065">
      <w:pPr>
        <w:widowControl w:val="0"/>
        <w:autoSpaceDE w:val="0"/>
        <w:autoSpaceDN w:val="0"/>
        <w:adjustRightInd w:val="0"/>
        <w:spacing w:after="0"/>
        <w:jc w:val="both"/>
        <w:rPr>
          <w:i/>
          <w:iCs/>
          <w:color w:val="1F497D"/>
          <w:sz w:val="24"/>
          <w:szCs w:val="24"/>
        </w:rPr>
      </w:pPr>
      <w:r>
        <w:rPr>
          <w:i/>
          <w:iCs/>
          <w:color w:val="1F497D"/>
          <w:sz w:val="24"/>
          <w:szCs w:val="24"/>
        </w:rPr>
        <w:t>Email</w:t>
      </w:r>
      <w:r w:rsidR="00713065" w:rsidRPr="00713065">
        <w:rPr>
          <w:i/>
          <w:iCs/>
          <w:color w:val="1F497D"/>
          <w:sz w:val="24"/>
          <w:szCs w:val="24"/>
        </w:rPr>
        <w:t xml:space="preserve">: </w:t>
      </w:r>
      <w:hyperlink r:id="rId15" w:history="1">
        <w:r w:rsidR="00FA5656">
          <w:rPr>
            <w:i/>
            <w:iCs/>
            <w:color w:val="1F497D"/>
            <w:sz w:val="24"/>
            <w:szCs w:val="24"/>
          </w:rPr>
          <w:t>ereid@ukf.sk</w:t>
        </w:r>
      </w:hyperlink>
      <w:r w:rsidR="00713065" w:rsidRPr="00713065">
        <w:rPr>
          <w:i/>
          <w:iCs/>
          <w:color w:val="1F497D"/>
          <w:sz w:val="24"/>
          <w:szCs w:val="24"/>
        </w:rPr>
        <w:t xml:space="preserve"> </w:t>
      </w:r>
    </w:p>
    <w:p w:rsidR="009402D1" w:rsidRDefault="00FA5656" w:rsidP="009402D1">
      <w:pPr>
        <w:widowControl w:val="0"/>
        <w:autoSpaceDE w:val="0"/>
        <w:autoSpaceDN w:val="0"/>
        <w:adjustRightInd w:val="0"/>
        <w:spacing w:after="0"/>
        <w:jc w:val="both"/>
        <w:rPr>
          <w:i/>
          <w:iCs/>
          <w:color w:val="1F497D"/>
          <w:sz w:val="24"/>
          <w:szCs w:val="24"/>
        </w:rPr>
      </w:pPr>
      <w:r>
        <w:rPr>
          <w:i/>
          <w:iCs/>
          <w:color w:val="1F497D"/>
          <w:sz w:val="24"/>
          <w:szCs w:val="24"/>
        </w:rPr>
        <w:t>Skype:</w:t>
      </w:r>
      <w:r w:rsidR="001308A6">
        <w:rPr>
          <w:i/>
          <w:iCs/>
          <w:color w:val="1F497D"/>
          <w:sz w:val="24"/>
          <w:szCs w:val="24"/>
        </w:rPr>
        <w:t xml:space="preserve"> ---</w:t>
      </w:r>
    </w:p>
    <w:p w:rsidR="009402D1" w:rsidRDefault="009402D1" w:rsidP="009402D1">
      <w:pPr>
        <w:widowControl w:val="0"/>
        <w:autoSpaceDE w:val="0"/>
        <w:autoSpaceDN w:val="0"/>
        <w:adjustRightInd w:val="0"/>
        <w:spacing w:after="0"/>
        <w:jc w:val="both"/>
        <w:rPr>
          <w:i/>
          <w:iCs/>
          <w:color w:val="1F497D"/>
          <w:sz w:val="24"/>
          <w:szCs w:val="24"/>
        </w:rPr>
      </w:pPr>
    </w:p>
    <w:p w:rsidR="00887107" w:rsidRPr="002A1CDB" w:rsidRDefault="009402D1" w:rsidP="009402D1">
      <w:pPr>
        <w:widowControl w:val="0"/>
        <w:autoSpaceDE w:val="0"/>
        <w:autoSpaceDN w:val="0"/>
        <w:adjustRightInd w:val="0"/>
        <w:spacing w:after="0"/>
        <w:jc w:val="both"/>
        <w:rPr>
          <w:rStyle w:val="IntensiveHervorhebung"/>
          <w:b/>
          <w:bCs/>
          <w:color w:val="1F4E79"/>
          <w:sz w:val="24"/>
          <w:szCs w:val="24"/>
        </w:rPr>
      </w:pPr>
      <w:r>
        <w:rPr>
          <w:i/>
          <w:iCs/>
          <w:color w:val="1F497D"/>
          <w:sz w:val="24"/>
          <w:szCs w:val="24"/>
        </w:rPr>
        <w:br w:type="page"/>
      </w:r>
      <w:r w:rsidR="00887107" w:rsidRPr="002A1CDB">
        <w:rPr>
          <w:rStyle w:val="IntensiveHervorhebung"/>
          <w:b/>
          <w:bCs/>
          <w:color w:val="1F4E79"/>
          <w:sz w:val="24"/>
          <w:szCs w:val="24"/>
        </w:rPr>
        <w:lastRenderedPageBreak/>
        <w:t xml:space="preserve">P.4 </w:t>
      </w:r>
      <w:r w:rsidR="00FA5656" w:rsidRPr="003D2A65">
        <w:rPr>
          <w:b/>
          <w:bCs/>
          <w:i/>
          <w:iCs/>
          <w:color w:val="1F4E79"/>
          <w:sz w:val="24"/>
          <w:szCs w:val="24"/>
        </w:rPr>
        <w:t>Paul Francis East representing The Pyramid Group (TPG)</w:t>
      </w:r>
    </w:p>
    <w:p w:rsidR="00FA5656" w:rsidRDefault="004F154E" w:rsidP="00A83E1D">
      <w:pPr>
        <w:tabs>
          <w:tab w:val="left" w:pos="3649"/>
          <w:tab w:val="left" w:pos="5349"/>
          <w:tab w:val="left" w:pos="7992"/>
          <w:tab w:val="left" w:pos="9409"/>
          <w:tab w:val="left" w:pos="10778"/>
        </w:tabs>
        <w:jc w:val="both"/>
        <w:rPr>
          <w:rFonts w:ascii="Source Sans Pro" w:hAnsi="Source Sans Pro"/>
          <w:color w:val="454545"/>
          <w:sz w:val="27"/>
          <w:szCs w:val="27"/>
        </w:rPr>
      </w:pPr>
      <w:r>
        <w:rPr>
          <w:rFonts w:ascii="Source Sans Pro" w:hAnsi="Source Sans Pro"/>
          <w:noProof/>
          <w:color w:val="454545"/>
          <w:sz w:val="27"/>
          <w:szCs w:val="27"/>
          <w:lang w:val="de-DE" w:eastAsia="de-DE"/>
        </w:rPr>
        <w:drawing>
          <wp:inline distT="0" distB="0" distL="0" distR="0">
            <wp:extent cx="4343400" cy="2181225"/>
            <wp:effectExtent l="0" t="0" r="0" b="9525"/>
            <wp:docPr id="3" name="Bild 3" descr="http://lnss-projects.eu/img/T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nss-projects.eu/img/TP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2181225"/>
                    </a:xfrm>
                    <a:prstGeom prst="rect">
                      <a:avLst/>
                    </a:prstGeom>
                    <a:noFill/>
                    <a:ln>
                      <a:noFill/>
                    </a:ln>
                  </pic:spPr>
                </pic:pic>
              </a:graphicData>
            </a:graphic>
          </wp:inline>
        </w:drawing>
      </w:r>
    </w:p>
    <w:p w:rsidR="00293ACC" w:rsidRPr="003D2A65" w:rsidRDefault="00293ACC" w:rsidP="00293ACC">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PFE representing Pyramid Group offers a large range of quality specialist industry, public sector and academic training (EAP/ESP) covering areas such as  libraries, legal (national and international), publi</w:t>
      </w:r>
      <w:r w:rsidR="00B9607C" w:rsidRPr="003D2A65">
        <w:rPr>
          <w:i/>
          <w:iCs/>
          <w:color w:val="1F4E79"/>
          <w:sz w:val="24"/>
          <w:szCs w:val="24"/>
        </w:rPr>
        <w:t>c administration, special needs</w:t>
      </w:r>
      <w:r w:rsidRPr="003D2A65">
        <w:rPr>
          <w:i/>
          <w:iCs/>
          <w:color w:val="1F4E79"/>
          <w:sz w:val="24"/>
          <w:szCs w:val="24"/>
        </w:rPr>
        <w:t xml:space="preserve">/disability awareness training in Ireland via the Irish Wheelchair Association and for primary school teachers as well as in the EU and PC’s. It has provided additionally specialised technical training in English for German companies in the engineering and manufacturing sectors (including leading companies such as Daimler, EADS, Voith, PERI, Iveco Magirus, Bosch Siemens and Dachser). Finally it provides translations and interpreting for German public service employees. </w:t>
      </w:r>
    </w:p>
    <w:p w:rsidR="00293ACC" w:rsidRPr="003D2A65" w:rsidRDefault="00293ACC" w:rsidP="00293ACC">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It particularly specialises in providing Bologna Process ECTS module training and EU Common European Framework differentiated English language training in communication skills and in terminology acquisition in these fields using both traditional and also ICT approaches. TPG are also a provider of project websites and of Blended Learning training and a provider of various quality training courses in the Management field covering topics such as Marketing</w:t>
      </w:r>
      <w:r w:rsidR="00896EB1" w:rsidRPr="003D2A65">
        <w:rPr>
          <w:i/>
          <w:iCs/>
          <w:color w:val="1F4E79"/>
          <w:sz w:val="24"/>
          <w:szCs w:val="24"/>
        </w:rPr>
        <w:t>, Strategic Planning, Customer Care, Time Management, Communication and Listening Skills, Presentation Skills, Decision  Making, Problem Solving, Leadership Skills as well as M</w:t>
      </w:r>
      <w:r w:rsidRPr="003D2A65">
        <w:rPr>
          <w:i/>
          <w:iCs/>
          <w:color w:val="1F4E79"/>
          <w:sz w:val="24"/>
          <w:szCs w:val="24"/>
        </w:rPr>
        <w:t xml:space="preserve">anagement of </w:t>
      </w:r>
      <w:r w:rsidR="00896EB1" w:rsidRPr="003D2A65">
        <w:rPr>
          <w:i/>
          <w:iCs/>
          <w:color w:val="1F4E79"/>
          <w:sz w:val="24"/>
          <w:szCs w:val="24"/>
        </w:rPr>
        <w:t>C</w:t>
      </w:r>
      <w:r w:rsidRPr="003D2A65">
        <w:rPr>
          <w:i/>
          <w:iCs/>
          <w:color w:val="1F4E79"/>
          <w:sz w:val="24"/>
          <w:szCs w:val="24"/>
        </w:rPr>
        <w:t>hange. TPG also provide expert advice in the areas of quality assurance, ECTS and Bologna compliance as well as editing and publication processes and have experience of these activities from previous Tempus projects.</w:t>
      </w:r>
    </w:p>
    <w:p w:rsidR="00293ACC" w:rsidRPr="003D2A65" w:rsidRDefault="00293ACC" w:rsidP="00293ACC">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The Pyramid Group has a long and fruitful relationship with TU Dresden and Ulm providing hands-on tailor made courses and training modules. The advantage of The Pyramid Group is its strong connections with publishers and its ability to acquire experts to undertake short or long term training. PFE representing The Pyramid Group have been involved in five Tempus projects and were also partners in the Tempus project 530345 Access to Society for People with Individual Requirements (ASPIRE) which aims to foster the rights of individuals with special needs in Armenia and Georgia to access education and they led the design and development of the English for Special Needs oral and writing skills programme and the marketing focused National Awareness Campaigns.  Additionally it provided  dissemination </w:t>
      </w:r>
      <w:r w:rsidRPr="003D2A65">
        <w:rPr>
          <w:i/>
          <w:iCs/>
          <w:color w:val="1F4E79"/>
          <w:sz w:val="24"/>
          <w:szCs w:val="24"/>
        </w:rPr>
        <w:lastRenderedPageBreak/>
        <w:t>expertise as partner in the Capacity Building in Higher Education  (CBHE) project 561987 Library Network Support Services: modernising libraries in Western Balkan countries through staff development and reforming library services [LNSS] as well as other CBHE project about library modernisation in Armenia, Moldova and Belarus.</w:t>
      </w:r>
    </w:p>
    <w:p w:rsidR="00887107" w:rsidRPr="00A83E1D" w:rsidRDefault="00293ACC" w:rsidP="00293ACC">
      <w:pPr>
        <w:tabs>
          <w:tab w:val="left" w:pos="3649"/>
          <w:tab w:val="left" w:pos="5349"/>
          <w:tab w:val="left" w:pos="7992"/>
          <w:tab w:val="left" w:pos="9409"/>
          <w:tab w:val="left" w:pos="10778"/>
        </w:tabs>
        <w:jc w:val="both"/>
        <w:rPr>
          <w:rStyle w:val="IntensiveHervorhebung"/>
          <w:color w:val="1F4E79"/>
          <w:sz w:val="24"/>
          <w:szCs w:val="24"/>
        </w:rPr>
      </w:pPr>
      <w:r w:rsidRPr="003D2A65">
        <w:rPr>
          <w:i/>
          <w:iCs/>
          <w:color w:val="1F4E79"/>
          <w:sz w:val="24"/>
          <w:szCs w:val="24"/>
        </w:rPr>
        <w:t>The Pyramid Group has the advantage of close links to industry and has a cutting edge advantage in that it can hire specialists which other universities may not do so quickly and can offer professional support in self-financing approaches and in dissemination and sustainability strategies.</w:t>
      </w:r>
    </w:p>
    <w:p w:rsidR="00887107" w:rsidRPr="00A83E1D" w:rsidRDefault="00887107" w:rsidP="00A83E1D">
      <w:pPr>
        <w:tabs>
          <w:tab w:val="left" w:pos="3649"/>
          <w:tab w:val="left" w:pos="5349"/>
          <w:tab w:val="left" w:pos="7992"/>
          <w:tab w:val="left" w:pos="9409"/>
          <w:tab w:val="left" w:pos="10778"/>
        </w:tabs>
        <w:jc w:val="both"/>
        <w:rPr>
          <w:rStyle w:val="IntensiveHervorhebung"/>
          <w:color w:val="1F4E79"/>
          <w:sz w:val="24"/>
          <w:szCs w:val="24"/>
        </w:rPr>
      </w:pPr>
      <w:r w:rsidRPr="00A83E1D">
        <w:rPr>
          <w:rStyle w:val="IntensiveHervorhebung"/>
          <w:color w:val="1F4E79"/>
          <w:sz w:val="24"/>
          <w:szCs w:val="24"/>
        </w:rPr>
        <w:t>Project link</w:t>
      </w:r>
      <w:r w:rsidR="00D3469E">
        <w:rPr>
          <w:rStyle w:val="IntensiveHervorhebung"/>
          <w:color w:val="1F4E79"/>
          <w:sz w:val="24"/>
          <w:szCs w:val="24"/>
        </w:rPr>
        <w:t xml:space="preserve">: </w:t>
      </w:r>
      <w:r w:rsidR="00D3469E" w:rsidRPr="006A0265">
        <w:rPr>
          <w:rStyle w:val="IntensiveHervorhebung"/>
          <w:color w:val="244061" w:themeColor="accent1" w:themeShade="80"/>
          <w:sz w:val="24"/>
          <w:szCs w:val="24"/>
        </w:rPr>
        <w:t>http://thepyramidgroup.biz/pyramid-international/</w:t>
      </w:r>
    </w:p>
    <w:p w:rsidR="00887107" w:rsidRPr="00A32C19" w:rsidRDefault="00887107" w:rsidP="00A32C19">
      <w:pPr>
        <w:widowControl w:val="0"/>
        <w:autoSpaceDE w:val="0"/>
        <w:autoSpaceDN w:val="0"/>
        <w:adjustRightInd w:val="0"/>
        <w:spacing w:after="0" w:line="240" w:lineRule="auto"/>
        <w:jc w:val="both"/>
        <w:rPr>
          <w:i/>
          <w:iCs/>
          <w:color w:val="1F497D"/>
          <w:sz w:val="24"/>
          <w:szCs w:val="24"/>
        </w:rPr>
      </w:pPr>
      <w:r w:rsidRPr="00A83E1D">
        <w:rPr>
          <w:rStyle w:val="IntensiveHervorhebung"/>
          <w:color w:val="1F4E79"/>
          <w:sz w:val="24"/>
          <w:szCs w:val="24"/>
        </w:rPr>
        <w:t>Contact</w:t>
      </w:r>
      <w:r>
        <w:rPr>
          <w:rStyle w:val="IntensiveHervorhebung"/>
          <w:color w:val="1F4E79"/>
          <w:sz w:val="24"/>
          <w:szCs w:val="24"/>
        </w:rPr>
        <w:t xml:space="preserve">: </w:t>
      </w:r>
      <w:r w:rsidR="00293ACC">
        <w:rPr>
          <w:i/>
          <w:iCs/>
          <w:color w:val="1F497D"/>
          <w:sz w:val="24"/>
          <w:szCs w:val="24"/>
        </w:rPr>
        <w:t>Paul East</w:t>
      </w:r>
    </w:p>
    <w:p w:rsidR="00887107" w:rsidRPr="00293ACC" w:rsidRDefault="00293ACC" w:rsidP="00293ACC">
      <w:pPr>
        <w:tabs>
          <w:tab w:val="left" w:pos="3649"/>
          <w:tab w:val="left" w:pos="5349"/>
          <w:tab w:val="left" w:pos="7992"/>
          <w:tab w:val="left" w:pos="9409"/>
          <w:tab w:val="left" w:pos="10778"/>
        </w:tabs>
        <w:rPr>
          <w:rStyle w:val="IntensiveHervorhebung"/>
          <w:color w:val="1F497D"/>
          <w:sz w:val="24"/>
          <w:szCs w:val="24"/>
        </w:rPr>
      </w:pPr>
      <w:r w:rsidRPr="00293ACC">
        <w:rPr>
          <w:i/>
          <w:iCs/>
          <w:color w:val="1F497D"/>
          <w:sz w:val="24"/>
          <w:szCs w:val="24"/>
        </w:rPr>
        <w:t>CEO T</w:t>
      </w:r>
      <w:r>
        <w:rPr>
          <w:i/>
          <w:iCs/>
          <w:color w:val="1F497D"/>
          <w:sz w:val="24"/>
          <w:szCs w:val="24"/>
        </w:rPr>
        <w:t>he Pyramid Group</w:t>
      </w:r>
      <w:r>
        <w:rPr>
          <w:i/>
          <w:iCs/>
          <w:color w:val="1F497D"/>
          <w:sz w:val="24"/>
          <w:szCs w:val="24"/>
        </w:rPr>
        <w:br/>
        <w:t>Schweinmarkt 6, 89073 Ulm, Germany</w:t>
      </w:r>
      <w:r>
        <w:rPr>
          <w:i/>
          <w:iCs/>
          <w:color w:val="1F497D"/>
          <w:sz w:val="24"/>
          <w:szCs w:val="24"/>
        </w:rPr>
        <w:br/>
        <w:t>Phone: +49-731-3976976</w:t>
      </w:r>
      <w:r>
        <w:rPr>
          <w:i/>
          <w:iCs/>
          <w:color w:val="1F497D"/>
          <w:sz w:val="24"/>
          <w:szCs w:val="24"/>
        </w:rPr>
        <w:br/>
        <w:t>Mobile: +49-170-1842435</w:t>
      </w:r>
      <w:r>
        <w:rPr>
          <w:i/>
          <w:iCs/>
          <w:color w:val="1F497D"/>
          <w:sz w:val="24"/>
          <w:szCs w:val="24"/>
        </w:rPr>
        <w:br/>
      </w:r>
      <w:r w:rsidR="00D3469E">
        <w:rPr>
          <w:i/>
          <w:iCs/>
          <w:color w:val="1F497D"/>
          <w:sz w:val="24"/>
          <w:szCs w:val="24"/>
        </w:rPr>
        <w:t xml:space="preserve">Website: </w:t>
      </w:r>
      <w:r w:rsidR="00D3469E" w:rsidRPr="002C4D9A">
        <w:rPr>
          <w:i/>
          <w:iCs/>
          <w:color w:val="1F497D"/>
          <w:sz w:val="24"/>
          <w:szCs w:val="24"/>
        </w:rPr>
        <w:t>http://thepyramidgroup.biz/</w:t>
      </w:r>
      <w:r w:rsidR="00D3469E">
        <w:rPr>
          <w:i/>
          <w:iCs/>
          <w:color w:val="1F497D"/>
          <w:sz w:val="24"/>
          <w:szCs w:val="24"/>
        </w:rPr>
        <w:br/>
      </w:r>
      <w:r w:rsidRPr="00293ACC">
        <w:rPr>
          <w:i/>
          <w:iCs/>
          <w:color w:val="1F497D"/>
          <w:sz w:val="24"/>
          <w:szCs w:val="24"/>
        </w:rPr>
        <w:t>Email: paul@thepyramidgroup.biz</w:t>
      </w:r>
      <w:r>
        <w:rPr>
          <w:rStyle w:val="IntensiveHervorhebung"/>
          <w:color w:val="1F497D"/>
          <w:sz w:val="24"/>
          <w:szCs w:val="24"/>
        </w:rPr>
        <w:br/>
        <w:t>Skype:</w:t>
      </w:r>
      <w:r w:rsidR="00D3469E">
        <w:rPr>
          <w:rStyle w:val="IntensiveHervorhebung"/>
          <w:color w:val="1F497D"/>
          <w:sz w:val="24"/>
          <w:szCs w:val="24"/>
        </w:rPr>
        <w:t xml:space="preserve"> pyramidpaul</w:t>
      </w:r>
    </w:p>
    <w:p w:rsidR="00713065" w:rsidRPr="00A83E1D" w:rsidRDefault="00713065" w:rsidP="00A83E1D">
      <w:pPr>
        <w:jc w:val="both"/>
        <w:rPr>
          <w:rStyle w:val="IntensiveHervorhebung"/>
          <w:color w:val="1F4E79"/>
          <w:sz w:val="24"/>
          <w:szCs w:val="24"/>
        </w:rPr>
      </w:pPr>
    </w:p>
    <w:p w:rsidR="00887107" w:rsidRPr="002A1CDB" w:rsidRDefault="004F154E" w:rsidP="002A1CDB">
      <w:pPr>
        <w:tabs>
          <w:tab w:val="left" w:pos="6899"/>
        </w:tabs>
        <w:jc w:val="both"/>
        <w:rPr>
          <w:rStyle w:val="IntensiveHervorhebung"/>
          <w:b/>
          <w:bCs/>
          <w:color w:val="1F4E79"/>
          <w:sz w:val="24"/>
          <w:szCs w:val="24"/>
        </w:rPr>
      </w:pPr>
      <w:r>
        <w:rPr>
          <w:noProof/>
          <w:lang w:val="de-DE" w:eastAsia="de-DE"/>
        </w:rPr>
        <w:drawing>
          <wp:anchor distT="0" distB="0" distL="114300" distR="114300" simplePos="0" relativeHeight="251650048" behindDoc="0" locked="0" layoutInCell="1" allowOverlap="1">
            <wp:simplePos x="0" y="0"/>
            <wp:positionH relativeFrom="margin">
              <wp:align>right</wp:align>
            </wp:positionH>
            <wp:positionV relativeFrom="margin">
              <wp:posOffset>4689475</wp:posOffset>
            </wp:positionV>
            <wp:extent cx="2704465" cy="2689860"/>
            <wp:effectExtent l="0" t="0" r="635" b="0"/>
            <wp:wrapSquare wrapText="bothSides"/>
            <wp:docPr id="18" name="Bild 18" descr="P5 MRSU, 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5 MRSU, RU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4465" cy="2689860"/>
                    </a:xfrm>
                    <a:prstGeom prst="rect">
                      <a:avLst/>
                    </a:prstGeom>
                    <a:noFill/>
                  </pic:spPr>
                </pic:pic>
              </a:graphicData>
            </a:graphic>
            <wp14:sizeRelH relativeFrom="page">
              <wp14:pctWidth>0</wp14:pctWidth>
            </wp14:sizeRelH>
            <wp14:sizeRelV relativeFrom="page">
              <wp14:pctHeight>0</wp14:pctHeight>
            </wp14:sizeRelV>
          </wp:anchor>
        </w:drawing>
      </w:r>
      <w:r w:rsidR="00887107">
        <w:rPr>
          <w:rStyle w:val="IntensiveHervorhebung"/>
          <w:b/>
          <w:bCs/>
          <w:color w:val="1F4E79"/>
          <w:sz w:val="24"/>
          <w:szCs w:val="24"/>
        </w:rPr>
        <w:t>P</w:t>
      </w:r>
      <w:r w:rsidR="00887107" w:rsidRPr="002A1CDB">
        <w:rPr>
          <w:rStyle w:val="IntensiveHervorhebung"/>
          <w:b/>
          <w:bCs/>
          <w:color w:val="1F4E79"/>
          <w:sz w:val="24"/>
          <w:szCs w:val="24"/>
        </w:rPr>
        <w:t>5</w:t>
      </w:r>
      <w:r w:rsidR="00887107">
        <w:rPr>
          <w:rStyle w:val="IntensiveHervorhebung"/>
          <w:b/>
          <w:bCs/>
          <w:color w:val="1F4E79"/>
          <w:sz w:val="24"/>
          <w:szCs w:val="24"/>
        </w:rPr>
        <w:t>.</w:t>
      </w:r>
      <w:r w:rsidR="00887107" w:rsidRPr="002A1CDB">
        <w:rPr>
          <w:rStyle w:val="IntensiveHervorhebung"/>
          <w:b/>
          <w:bCs/>
          <w:color w:val="1F4E79"/>
          <w:sz w:val="24"/>
          <w:szCs w:val="24"/>
        </w:rPr>
        <w:t xml:space="preserve"> </w:t>
      </w:r>
      <w:r w:rsidR="00293ACC" w:rsidRPr="003D2A65">
        <w:rPr>
          <w:b/>
          <w:bCs/>
          <w:i/>
          <w:iCs/>
          <w:color w:val="1F4E79"/>
          <w:sz w:val="24"/>
          <w:szCs w:val="24"/>
        </w:rPr>
        <w:t>Ogarev Mordovia State University (MRSU)</w:t>
      </w:r>
      <w:r w:rsidR="00887107" w:rsidRPr="002A1CDB">
        <w:rPr>
          <w:rStyle w:val="IntensiveHervorhebung"/>
          <w:b/>
          <w:bCs/>
          <w:color w:val="1F4E79"/>
          <w:sz w:val="24"/>
          <w:szCs w:val="24"/>
        </w:rPr>
        <w:tab/>
      </w:r>
    </w:p>
    <w:p w:rsidR="00293ACC" w:rsidRPr="00293ACC" w:rsidRDefault="00293ACC" w:rsidP="00293ACC">
      <w:pPr>
        <w:jc w:val="both"/>
        <w:rPr>
          <w:i/>
          <w:iCs/>
          <w:color w:val="1F4E79"/>
          <w:sz w:val="24"/>
          <w:szCs w:val="24"/>
          <w:lang w:val="en-GB"/>
        </w:rPr>
      </w:pPr>
      <w:r w:rsidRPr="00293ACC">
        <w:rPr>
          <w:i/>
          <w:iCs/>
          <w:color w:val="1F4E79"/>
          <w:sz w:val="24"/>
          <w:szCs w:val="24"/>
          <w:lang w:val="en-GB"/>
        </w:rPr>
        <w:t xml:space="preserve">MRSU, founded in 1957, is one of the top hundred and largest universities in Russia. There are 109 undergraduate and 93 postgraduate educational programs and 27 Academic Boards that issue PhD (Candidate) degrees. The total number of students is 24000 (including around 210 international students). </w:t>
      </w:r>
    </w:p>
    <w:p w:rsidR="00293ACC" w:rsidRPr="00293ACC" w:rsidRDefault="00293ACC" w:rsidP="00293ACC">
      <w:pPr>
        <w:jc w:val="both"/>
        <w:rPr>
          <w:i/>
          <w:iCs/>
          <w:color w:val="1F4E79"/>
          <w:sz w:val="24"/>
          <w:szCs w:val="24"/>
          <w:lang w:val="en-GB"/>
        </w:rPr>
      </w:pPr>
      <w:r w:rsidRPr="00293ACC">
        <w:rPr>
          <w:i/>
          <w:iCs/>
          <w:color w:val="1F4E79"/>
          <w:sz w:val="24"/>
          <w:szCs w:val="24"/>
          <w:lang w:val="en-GB"/>
        </w:rPr>
        <w:t>The university actively develops cooperation with universities in Europe, Africa, Asia, Middle East, Finno-Ugric Countries and the USA. Each year over 200 people (staff members, students, lecturers) go abroad to improve the integration of the Russian educational system into the Europe</w:t>
      </w:r>
      <w:r w:rsidR="00896EB1">
        <w:rPr>
          <w:i/>
          <w:iCs/>
          <w:color w:val="1F4E79"/>
          <w:sz w:val="24"/>
          <w:szCs w:val="24"/>
          <w:lang w:val="en-GB"/>
        </w:rPr>
        <w:t>an educational space, to establish</w:t>
      </w:r>
      <w:r w:rsidRPr="00293ACC">
        <w:rPr>
          <w:i/>
          <w:iCs/>
          <w:color w:val="1F4E79"/>
          <w:sz w:val="24"/>
          <w:szCs w:val="24"/>
          <w:lang w:val="en-GB"/>
        </w:rPr>
        <w:t xml:space="preserve"> agreements with other foreign universities, to participate in international programs of academic mobility. The university also runs various international projects such as INTAS, TEMPUS-</w:t>
      </w:r>
      <w:r w:rsidRPr="00293ACC">
        <w:rPr>
          <w:i/>
          <w:iCs/>
          <w:color w:val="1F4E79"/>
          <w:sz w:val="24"/>
          <w:szCs w:val="24"/>
          <w:lang w:val="en-GB"/>
        </w:rPr>
        <w:lastRenderedPageBreak/>
        <w:t xml:space="preserve">TACIS, </w:t>
      </w:r>
      <w:r w:rsidR="00896EB1" w:rsidRPr="00293ACC">
        <w:rPr>
          <w:i/>
          <w:iCs/>
          <w:color w:val="1F4E79"/>
          <w:sz w:val="24"/>
          <w:szCs w:val="24"/>
          <w:lang w:val="en-GB"/>
        </w:rPr>
        <w:t>and Lifelong</w:t>
      </w:r>
      <w:r w:rsidRPr="00293ACC">
        <w:rPr>
          <w:i/>
          <w:iCs/>
          <w:color w:val="1F4E79"/>
          <w:sz w:val="24"/>
          <w:szCs w:val="24"/>
          <w:lang w:val="en-GB"/>
        </w:rPr>
        <w:t>: JEAN MONNET. In 2010 MRSU acquired the status of the National Research University along with 28 institutions of higher education in Russia.</w:t>
      </w:r>
    </w:p>
    <w:p w:rsidR="00293ACC" w:rsidRPr="00293ACC" w:rsidRDefault="00293ACC" w:rsidP="00293ACC">
      <w:pPr>
        <w:jc w:val="both"/>
        <w:rPr>
          <w:i/>
          <w:iCs/>
          <w:color w:val="1F4E79"/>
          <w:sz w:val="24"/>
          <w:szCs w:val="24"/>
        </w:rPr>
      </w:pPr>
      <w:r w:rsidRPr="00293ACC">
        <w:rPr>
          <w:i/>
          <w:iCs/>
          <w:color w:val="1F4E79"/>
          <w:sz w:val="24"/>
          <w:szCs w:val="24"/>
          <w:lang w:val="en-GB"/>
        </w:rPr>
        <w:t>MRSU developed the Informat</w:t>
      </w:r>
      <w:r w:rsidR="00FC1072">
        <w:rPr>
          <w:i/>
          <w:iCs/>
          <w:color w:val="1F4E79"/>
          <w:sz w:val="24"/>
          <w:szCs w:val="24"/>
          <w:lang w:val="en-GB"/>
        </w:rPr>
        <w:t>ion programme for 2012-2019. Its</w:t>
      </w:r>
      <w:r w:rsidRPr="00293ACC">
        <w:rPr>
          <w:i/>
          <w:iCs/>
          <w:color w:val="1F4E79"/>
          <w:sz w:val="24"/>
          <w:szCs w:val="24"/>
          <w:lang w:val="en-GB"/>
        </w:rPr>
        <w:t xml:space="preserve"> gui</w:t>
      </w:r>
      <w:r w:rsidR="00FC1072">
        <w:rPr>
          <w:i/>
          <w:iCs/>
          <w:color w:val="1F4E79"/>
          <w:sz w:val="24"/>
          <w:szCs w:val="24"/>
          <w:lang w:val="en-GB"/>
        </w:rPr>
        <w:t xml:space="preserve">dance document </w:t>
      </w:r>
      <w:r w:rsidRPr="00293ACC">
        <w:rPr>
          <w:i/>
          <w:iCs/>
          <w:color w:val="1F4E79"/>
          <w:sz w:val="24"/>
          <w:szCs w:val="24"/>
          <w:lang w:val="en-GB"/>
        </w:rPr>
        <w:t xml:space="preserve"> is </w:t>
      </w:r>
      <w:r w:rsidR="00FC1072">
        <w:rPr>
          <w:i/>
          <w:iCs/>
          <w:color w:val="1F4E79"/>
          <w:sz w:val="24"/>
          <w:szCs w:val="24"/>
          <w:lang w:val="en-GB"/>
        </w:rPr>
        <w:t xml:space="preserve">the </w:t>
      </w:r>
      <w:r w:rsidRPr="00293ACC">
        <w:rPr>
          <w:i/>
          <w:iCs/>
          <w:color w:val="1F4E79"/>
          <w:sz w:val="24"/>
          <w:szCs w:val="24"/>
          <w:lang w:val="en-GB"/>
        </w:rPr>
        <w:t xml:space="preserve">State Program of the RF "Information Society 2011-2020". This programme for Information development of the University is signed and approved by the Ministry of Education and Science of RF on </w:t>
      </w:r>
      <w:r w:rsidR="00FC1072">
        <w:rPr>
          <w:i/>
          <w:iCs/>
          <w:color w:val="1F4E79"/>
          <w:sz w:val="24"/>
          <w:szCs w:val="24"/>
          <w:lang w:val="en-GB"/>
        </w:rPr>
        <w:t>0</w:t>
      </w:r>
      <w:r w:rsidRPr="00293ACC">
        <w:rPr>
          <w:i/>
          <w:iCs/>
          <w:color w:val="1F4E79"/>
          <w:sz w:val="24"/>
          <w:szCs w:val="24"/>
          <w:lang w:val="en-GB"/>
        </w:rPr>
        <w:t>9.07.2010. It states the comp</w:t>
      </w:r>
      <w:r w:rsidR="00FC1072">
        <w:rPr>
          <w:i/>
          <w:iCs/>
          <w:color w:val="1F4E79"/>
          <w:sz w:val="24"/>
          <w:szCs w:val="24"/>
          <w:lang w:val="en-GB"/>
        </w:rPr>
        <w:t>l</w:t>
      </w:r>
      <w:r w:rsidRPr="00293ACC">
        <w:rPr>
          <w:i/>
          <w:iCs/>
          <w:color w:val="1F4E79"/>
          <w:sz w:val="24"/>
          <w:szCs w:val="24"/>
          <w:lang w:val="en-GB"/>
        </w:rPr>
        <w:t>ex development of the University in the fiel</w:t>
      </w:r>
      <w:r w:rsidRPr="00293ACC">
        <w:rPr>
          <w:i/>
          <w:iCs/>
          <w:color w:val="1F4E79"/>
          <w:sz w:val="24"/>
          <w:szCs w:val="24"/>
        </w:rPr>
        <w:t>d of</w:t>
      </w:r>
      <w:r w:rsidR="00FC1072">
        <w:rPr>
          <w:i/>
          <w:iCs/>
          <w:color w:val="1F4E79"/>
          <w:sz w:val="24"/>
          <w:szCs w:val="24"/>
        </w:rPr>
        <w:t xml:space="preserve"> </w:t>
      </w:r>
      <w:r w:rsidRPr="00293ACC">
        <w:rPr>
          <w:i/>
          <w:iCs/>
          <w:color w:val="1F4E79"/>
          <w:sz w:val="24"/>
          <w:szCs w:val="24"/>
        </w:rPr>
        <w:t xml:space="preserve">IT and Information literacy. </w:t>
      </w:r>
    </w:p>
    <w:p w:rsidR="00887107" w:rsidRPr="00A83E1D" w:rsidRDefault="00293ACC" w:rsidP="00293ACC">
      <w:pPr>
        <w:jc w:val="both"/>
        <w:rPr>
          <w:rStyle w:val="IntensiveHervorhebung"/>
          <w:color w:val="1F4E79"/>
          <w:sz w:val="24"/>
          <w:szCs w:val="24"/>
        </w:rPr>
      </w:pPr>
      <w:r w:rsidRPr="00293ACC">
        <w:rPr>
          <w:i/>
          <w:iCs/>
          <w:color w:val="1F4E79"/>
          <w:sz w:val="24"/>
          <w:szCs w:val="24"/>
          <w:lang w:val="en-GB"/>
        </w:rPr>
        <w:t>The university arranges the classes for information</w:t>
      </w:r>
      <w:r w:rsidR="00FC1072">
        <w:rPr>
          <w:i/>
          <w:iCs/>
          <w:color w:val="1F4E79"/>
          <w:sz w:val="24"/>
          <w:szCs w:val="24"/>
          <w:lang w:val="en-GB"/>
        </w:rPr>
        <w:t xml:space="preserve"> skills competence which are</w:t>
      </w:r>
      <w:r w:rsidRPr="00293ACC">
        <w:rPr>
          <w:i/>
          <w:iCs/>
          <w:color w:val="1F4E79"/>
          <w:sz w:val="24"/>
          <w:szCs w:val="24"/>
          <w:lang w:val="en-GB"/>
        </w:rPr>
        <w:t xml:space="preserve"> part of </w:t>
      </w:r>
      <w:r w:rsidR="00FC1072">
        <w:rPr>
          <w:i/>
          <w:iCs/>
          <w:color w:val="1F4E79"/>
          <w:sz w:val="24"/>
          <w:szCs w:val="24"/>
          <w:lang w:val="en-GB"/>
        </w:rPr>
        <w:t>the curricula and that</w:t>
      </w:r>
      <w:r w:rsidRPr="00293ACC">
        <w:rPr>
          <w:i/>
          <w:iCs/>
          <w:color w:val="1F4E79"/>
          <w:sz w:val="24"/>
          <w:szCs w:val="24"/>
          <w:lang w:val="en-GB"/>
        </w:rPr>
        <w:t xml:space="preserve"> are conducted by the University Library. The materials of this course can be used for the formation of information competence for under-graduate and post-graduate students and teaching personnel of the University. It provides the knowledge, skills and tools to work with the information acquired in the framework of any academic major and during the entire study period.</w:t>
      </w:r>
    </w:p>
    <w:p w:rsidR="00887107" w:rsidRPr="00A83E1D" w:rsidRDefault="00887107" w:rsidP="00A83E1D">
      <w:pPr>
        <w:jc w:val="both"/>
        <w:rPr>
          <w:rStyle w:val="IntensiveHervorhebung"/>
          <w:color w:val="1F4E79"/>
          <w:sz w:val="24"/>
          <w:szCs w:val="24"/>
        </w:rPr>
      </w:pPr>
      <w:r w:rsidRPr="00A83E1D">
        <w:rPr>
          <w:rStyle w:val="IntensiveHervorhebung"/>
          <w:color w:val="1F4E79"/>
          <w:sz w:val="24"/>
          <w:szCs w:val="24"/>
        </w:rPr>
        <w:t>Project link</w:t>
      </w:r>
      <w:r>
        <w:rPr>
          <w:rStyle w:val="IntensiveHervorhebung"/>
          <w:color w:val="1F4E79"/>
          <w:sz w:val="24"/>
          <w:szCs w:val="24"/>
        </w:rPr>
        <w:t xml:space="preserve">: </w:t>
      </w:r>
      <w:hyperlink r:id="rId18" w:history="1">
        <w:r w:rsidR="00C72802" w:rsidRPr="00C72802">
          <w:rPr>
            <w:rStyle w:val="Hyperlink"/>
            <w:i/>
            <w:iCs/>
            <w:sz w:val="24"/>
            <w:szCs w:val="24"/>
          </w:rPr>
          <w:t>http://www.mrsu.ru/ru/international/collab.php?ID=61170</w:t>
        </w:r>
      </w:hyperlink>
    </w:p>
    <w:p w:rsidR="0093372E" w:rsidRPr="00FC1072" w:rsidRDefault="0093372E" w:rsidP="0093372E">
      <w:pPr>
        <w:widowControl w:val="0"/>
        <w:autoSpaceDE w:val="0"/>
        <w:autoSpaceDN w:val="0"/>
        <w:adjustRightInd w:val="0"/>
        <w:spacing w:after="0" w:line="240" w:lineRule="auto"/>
        <w:jc w:val="both"/>
        <w:rPr>
          <w:i/>
          <w:color w:val="1F497D"/>
          <w:sz w:val="24"/>
          <w:szCs w:val="24"/>
        </w:rPr>
      </w:pPr>
      <w:r w:rsidRPr="0093372E">
        <w:rPr>
          <w:i/>
          <w:color w:val="1F497D"/>
          <w:sz w:val="24"/>
          <w:szCs w:val="24"/>
        </w:rPr>
        <w:t xml:space="preserve">Contact: </w:t>
      </w:r>
      <w:r w:rsidR="00293ACC">
        <w:rPr>
          <w:i/>
          <w:color w:val="1F497D"/>
          <w:sz w:val="24"/>
          <w:szCs w:val="24"/>
        </w:rPr>
        <w:t>Dr. Natalia Burenina</w:t>
      </w:r>
    </w:p>
    <w:p w:rsidR="0093372E" w:rsidRDefault="00293ACC" w:rsidP="0093372E">
      <w:pPr>
        <w:widowControl w:val="0"/>
        <w:autoSpaceDE w:val="0"/>
        <w:autoSpaceDN w:val="0"/>
        <w:adjustRightInd w:val="0"/>
        <w:spacing w:after="0" w:line="240" w:lineRule="auto"/>
        <w:jc w:val="both"/>
        <w:rPr>
          <w:i/>
          <w:iCs/>
          <w:color w:val="1F497D"/>
          <w:sz w:val="24"/>
          <w:szCs w:val="24"/>
        </w:rPr>
      </w:pPr>
      <w:r>
        <w:rPr>
          <w:i/>
          <w:iCs/>
          <w:color w:val="1F497D"/>
          <w:sz w:val="24"/>
          <w:szCs w:val="24"/>
        </w:rPr>
        <w:t>Ogarev Mordovia State University</w:t>
      </w:r>
    </w:p>
    <w:p w:rsidR="00293ACC" w:rsidRPr="00293ACC" w:rsidRDefault="00293ACC" w:rsidP="00293ACC">
      <w:pPr>
        <w:widowControl w:val="0"/>
        <w:autoSpaceDE w:val="0"/>
        <w:autoSpaceDN w:val="0"/>
        <w:adjustRightInd w:val="0"/>
        <w:spacing w:after="0" w:line="240" w:lineRule="auto"/>
        <w:jc w:val="both"/>
        <w:rPr>
          <w:i/>
          <w:iCs/>
          <w:color w:val="1F497D"/>
          <w:sz w:val="24"/>
          <w:szCs w:val="24"/>
        </w:rPr>
      </w:pPr>
      <w:r w:rsidRPr="00293ACC">
        <w:rPr>
          <w:i/>
          <w:iCs/>
          <w:color w:val="1F497D"/>
          <w:sz w:val="24"/>
          <w:szCs w:val="24"/>
        </w:rPr>
        <w:t>68 Bolshevistskaya Str., Saransk 430005, Republic of Mordovia, Russia</w:t>
      </w:r>
    </w:p>
    <w:p w:rsidR="00293ACC" w:rsidRDefault="00293ACC" w:rsidP="0093372E">
      <w:pPr>
        <w:widowControl w:val="0"/>
        <w:autoSpaceDE w:val="0"/>
        <w:autoSpaceDN w:val="0"/>
        <w:adjustRightInd w:val="0"/>
        <w:spacing w:after="0" w:line="240" w:lineRule="auto"/>
        <w:jc w:val="both"/>
        <w:rPr>
          <w:i/>
          <w:iCs/>
          <w:color w:val="1F497D"/>
          <w:sz w:val="24"/>
          <w:szCs w:val="24"/>
        </w:rPr>
      </w:pPr>
      <w:r>
        <w:rPr>
          <w:i/>
          <w:iCs/>
          <w:color w:val="1F497D"/>
          <w:sz w:val="24"/>
          <w:szCs w:val="24"/>
        </w:rPr>
        <w:t>Phone:</w:t>
      </w:r>
      <w:r w:rsidRPr="00293ACC">
        <w:rPr>
          <w:rFonts w:asciiTheme="minorHAnsi" w:eastAsiaTheme="minorEastAsia" w:hAnsiTheme="minorHAnsi" w:cstheme="minorBidi"/>
          <w:sz w:val="18"/>
          <w:lang w:eastAsia="ru-RU"/>
        </w:rPr>
        <w:t xml:space="preserve"> </w:t>
      </w:r>
      <w:r w:rsidRPr="00293ACC">
        <w:rPr>
          <w:i/>
          <w:iCs/>
          <w:color w:val="1F497D"/>
          <w:sz w:val="24"/>
          <w:szCs w:val="24"/>
        </w:rPr>
        <w:t>+</w:t>
      </w:r>
      <w:r>
        <w:rPr>
          <w:i/>
          <w:iCs/>
          <w:color w:val="1F497D"/>
          <w:sz w:val="24"/>
          <w:szCs w:val="24"/>
        </w:rPr>
        <w:t>7-8342-48-24-</w:t>
      </w:r>
      <w:r w:rsidRPr="00293ACC">
        <w:rPr>
          <w:i/>
          <w:iCs/>
          <w:color w:val="1F497D"/>
          <w:sz w:val="24"/>
          <w:szCs w:val="24"/>
        </w:rPr>
        <w:t>32</w:t>
      </w:r>
    </w:p>
    <w:p w:rsidR="00293ACC" w:rsidRDefault="00293ACC" w:rsidP="0093372E">
      <w:pPr>
        <w:widowControl w:val="0"/>
        <w:autoSpaceDE w:val="0"/>
        <w:autoSpaceDN w:val="0"/>
        <w:adjustRightInd w:val="0"/>
        <w:spacing w:after="0" w:line="240" w:lineRule="auto"/>
        <w:jc w:val="both"/>
        <w:rPr>
          <w:i/>
          <w:iCs/>
          <w:color w:val="1F497D"/>
          <w:sz w:val="24"/>
          <w:szCs w:val="24"/>
        </w:rPr>
      </w:pPr>
      <w:r>
        <w:rPr>
          <w:i/>
          <w:iCs/>
          <w:color w:val="1F497D"/>
          <w:sz w:val="24"/>
          <w:szCs w:val="24"/>
        </w:rPr>
        <w:t>Mobile:</w:t>
      </w:r>
      <w:r w:rsidRPr="00293ACC">
        <w:rPr>
          <w:rFonts w:asciiTheme="minorHAnsi" w:eastAsiaTheme="minorEastAsia" w:hAnsiTheme="minorHAnsi" w:cstheme="minorBidi"/>
          <w:sz w:val="24"/>
          <w:lang w:eastAsia="ru-RU"/>
        </w:rPr>
        <w:t xml:space="preserve"> </w:t>
      </w:r>
      <w:r>
        <w:rPr>
          <w:i/>
          <w:iCs/>
          <w:color w:val="1F497D"/>
          <w:sz w:val="24"/>
          <w:szCs w:val="24"/>
        </w:rPr>
        <w:t>+7-906-379-10-</w:t>
      </w:r>
      <w:r w:rsidRPr="00293ACC">
        <w:rPr>
          <w:i/>
          <w:iCs/>
          <w:color w:val="1F497D"/>
          <w:sz w:val="24"/>
          <w:szCs w:val="24"/>
        </w:rPr>
        <w:t>80</w:t>
      </w:r>
    </w:p>
    <w:p w:rsidR="00293ACC" w:rsidRDefault="00293ACC" w:rsidP="0093372E">
      <w:pPr>
        <w:widowControl w:val="0"/>
        <w:autoSpaceDE w:val="0"/>
        <w:autoSpaceDN w:val="0"/>
        <w:adjustRightInd w:val="0"/>
        <w:spacing w:after="0" w:line="240" w:lineRule="auto"/>
        <w:jc w:val="both"/>
        <w:rPr>
          <w:i/>
          <w:iCs/>
          <w:color w:val="1F497D"/>
          <w:sz w:val="24"/>
          <w:szCs w:val="24"/>
        </w:rPr>
      </w:pPr>
      <w:r>
        <w:rPr>
          <w:i/>
          <w:iCs/>
          <w:color w:val="1F497D"/>
          <w:sz w:val="24"/>
          <w:szCs w:val="24"/>
        </w:rPr>
        <w:t>Fax:</w:t>
      </w:r>
      <w:r w:rsidRPr="00293ACC">
        <w:rPr>
          <w:rFonts w:asciiTheme="minorHAnsi" w:eastAsiaTheme="minorEastAsia" w:hAnsiTheme="minorHAnsi" w:cstheme="minorBidi"/>
          <w:sz w:val="18"/>
          <w:lang w:eastAsia="ru-RU"/>
        </w:rPr>
        <w:t xml:space="preserve"> </w:t>
      </w:r>
      <w:r w:rsidRPr="00293ACC">
        <w:rPr>
          <w:i/>
          <w:iCs/>
          <w:color w:val="1F497D"/>
          <w:sz w:val="24"/>
          <w:szCs w:val="24"/>
        </w:rPr>
        <w:t>+</w:t>
      </w:r>
      <w:r>
        <w:rPr>
          <w:i/>
          <w:iCs/>
          <w:color w:val="1F497D"/>
          <w:sz w:val="24"/>
          <w:szCs w:val="24"/>
        </w:rPr>
        <w:t>7-8342-48-24-</w:t>
      </w:r>
      <w:r w:rsidRPr="00293ACC">
        <w:rPr>
          <w:i/>
          <w:iCs/>
          <w:color w:val="1F497D"/>
          <w:sz w:val="24"/>
          <w:szCs w:val="24"/>
        </w:rPr>
        <w:t>32</w:t>
      </w:r>
    </w:p>
    <w:p w:rsidR="00887107" w:rsidRPr="0093372E" w:rsidRDefault="0093372E" w:rsidP="0093372E">
      <w:pPr>
        <w:widowControl w:val="0"/>
        <w:autoSpaceDE w:val="0"/>
        <w:autoSpaceDN w:val="0"/>
        <w:adjustRightInd w:val="0"/>
        <w:spacing w:after="0" w:line="240" w:lineRule="auto"/>
        <w:jc w:val="both"/>
        <w:rPr>
          <w:i/>
          <w:color w:val="1F497D"/>
          <w:sz w:val="24"/>
          <w:szCs w:val="24"/>
        </w:rPr>
      </w:pPr>
      <w:r w:rsidRPr="0093372E">
        <w:rPr>
          <w:i/>
          <w:color w:val="1F497D"/>
          <w:sz w:val="24"/>
          <w:szCs w:val="24"/>
        </w:rPr>
        <w:t>Email:</w:t>
      </w:r>
      <w:r w:rsidR="00887107" w:rsidRPr="0093372E">
        <w:rPr>
          <w:i/>
          <w:color w:val="1F497D"/>
          <w:sz w:val="24"/>
          <w:szCs w:val="24"/>
        </w:rPr>
        <w:t xml:space="preserve"> </w:t>
      </w:r>
      <w:r w:rsidR="00293ACC" w:rsidRPr="00293ACC">
        <w:rPr>
          <w:i/>
          <w:color w:val="1F497D"/>
          <w:sz w:val="24"/>
          <w:szCs w:val="24"/>
        </w:rPr>
        <w:t>bureninanv@mail.ru</w:t>
      </w:r>
    </w:p>
    <w:p w:rsidR="00887107" w:rsidRPr="00293ACC" w:rsidRDefault="00293ACC" w:rsidP="00A83E1D">
      <w:pPr>
        <w:jc w:val="both"/>
        <w:rPr>
          <w:rStyle w:val="IntensiveHervorhebung"/>
          <w:color w:val="1F4E79"/>
          <w:sz w:val="24"/>
          <w:szCs w:val="24"/>
        </w:rPr>
      </w:pPr>
      <w:r>
        <w:rPr>
          <w:rStyle w:val="IntensiveHervorhebung"/>
          <w:color w:val="1F4E79"/>
          <w:sz w:val="24"/>
          <w:szCs w:val="24"/>
        </w:rPr>
        <w:t>Skype:</w:t>
      </w:r>
      <w:r w:rsidRPr="00293ACC">
        <w:rPr>
          <w:rFonts w:asciiTheme="minorHAnsi" w:eastAsiaTheme="minorEastAsia" w:hAnsiTheme="minorHAnsi" w:cstheme="minorBidi"/>
          <w:sz w:val="24"/>
          <w:lang w:eastAsia="ru-RU"/>
        </w:rPr>
        <w:t xml:space="preserve"> </w:t>
      </w:r>
      <w:r w:rsidRPr="00293ACC">
        <w:rPr>
          <w:i/>
          <w:iCs/>
          <w:color w:val="1F4E79"/>
          <w:sz w:val="24"/>
          <w:szCs w:val="24"/>
        </w:rPr>
        <w:t>bureninanv57</w:t>
      </w:r>
    </w:p>
    <w:p w:rsidR="00887107" w:rsidRDefault="00887107" w:rsidP="00A83E1D">
      <w:pPr>
        <w:jc w:val="both"/>
        <w:rPr>
          <w:rStyle w:val="IntensiveHervorhebung"/>
          <w:b/>
          <w:bCs/>
          <w:color w:val="1F4E79"/>
          <w:sz w:val="24"/>
          <w:szCs w:val="24"/>
        </w:rPr>
      </w:pPr>
    </w:p>
    <w:p w:rsidR="00887107" w:rsidRPr="002A1CDB" w:rsidRDefault="00887107" w:rsidP="00A83E1D">
      <w:pPr>
        <w:jc w:val="both"/>
        <w:rPr>
          <w:rStyle w:val="IntensiveHervorhebung"/>
          <w:b/>
          <w:bCs/>
          <w:color w:val="1F4E79"/>
          <w:sz w:val="24"/>
          <w:szCs w:val="24"/>
        </w:rPr>
      </w:pPr>
      <w:r w:rsidRPr="002A1CDB">
        <w:rPr>
          <w:rStyle w:val="IntensiveHervorhebung"/>
          <w:b/>
          <w:bCs/>
          <w:color w:val="1F4E79"/>
          <w:sz w:val="24"/>
          <w:szCs w:val="24"/>
        </w:rPr>
        <w:t xml:space="preserve">P.6 </w:t>
      </w:r>
      <w:r w:rsidR="00293ACC" w:rsidRPr="00293ACC">
        <w:rPr>
          <w:b/>
          <w:bCs/>
          <w:i/>
          <w:iCs/>
          <w:color w:val="1F4E79"/>
          <w:sz w:val="24"/>
          <w:szCs w:val="24"/>
        </w:rPr>
        <w:t>Far Eastern Federal University</w:t>
      </w:r>
      <w:r w:rsidR="00293ACC">
        <w:rPr>
          <w:b/>
          <w:bCs/>
          <w:i/>
          <w:iCs/>
          <w:color w:val="1F4E79"/>
          <w:sz w:val="24"/>
          <w:szCs w:val="24"/>
        </w:rPr>
        <w:t xml:space="preserve"> (FEFU)</w:t>
      </w:r>
    </w:p>
    <w:p w:rsidR="00B365FA" w:rsidRPr="00B365FA" w:rsidRDefault="004F154E" w:rsidP="00B365FA">
      <w:pPr>
        <w:tabs>
          <w:tab w:val="left" w:pos="3649"/>
          <w:tab w:val="left" w:pos="5349"/>
          <w:tab w:val="left" w:pos="7992"/>
          <w:tab w:val="left" w:pos="9409"/>
          <w:tab w:val="left" w:pos="10778"/>
        </w:tabs>
        <w:jc w:val="both"/>
        <w:rPr>
          <w:i/>
          <w:iCs/>
          <w:color w:val="1F4E79"/>
          <w:sz w:val="24"/>
          <w:szCs w:val="24"/>
          <w:lang w:val="en-GB"/>
        </w:rPr>
      </w:pPr>
      <w:r>
        <w:rPr>
          <w:noProof/>
          <w:lang w:val="de-DE" w:eastAsia="de-DE"/>
        </w:rPr>
        <w:drawing>
          <wp:anchor distT="0" distB="0" distL="114300" distR="114300" simplePos="0" relativeHeight="251652096" behindDoc="0" locked="0" layoutInCell="1" allowOverlap="1">
            <wp:simplePos x="0" y="0"/>
            <wp:positionH relativeFrom="margin">
              <wp:align>left</wp:align>
            </wp:positionH>
            <wp:positionV relativeFrom="margin">
              <wp:posOffset>5575300</wp:posOffset>
            </wp:positionV>
            <wp:extent cx="1945640" cy="1318260"/>
            <wp:effectExtent l="0" t="0" r="0" b="0"/>
            <wp:wrapSquare wrapText="bothSides"/>
            <wp:docPr id="19" name="Bild 19" descr="P6 FEFU, 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6 FEFU, RU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5640" cy="1318260"/>
                    </a:xfrm>
                    <a:prstGeom prst="rect">
                      <a:avLst/>
                    </a:prstGeom>
                    <a:noFill/>
                  </pic:spPr>
                </pic:pic>
              </a:graphicData>
            </a:graphic>
            <wp14:sizeRelH relativeFrom="page">
              <wp14:pctWidth>0</wp14:pctWidth>
            </wp14:sizeRelH>
            <wp14:sizeRelV relativeFrom="page">
              <wp14:pctHeight>0</wp14:pctHeight>
            </wp14:sizeRelV>
          </wp:anchor>
        </w:drawing>
      </w:r>
      <w:r w:rsidR="00B365FA" w:rsidRPr="00B365FA">
        <w:rPr>
          <w:i/>
          <w:iCs/>
          <w:color w:val="1F4E79"/>
          <w:sz w:val="24"/>
          <w:szCs w:val="24"/>
          <w:lang w:val="en-GB"/>
        </w:rPr>
        <w:t>Far Eastern Federal University (FEFU) counts more than 42.000 students enrolled in more than 300 educational programs, including 84 bachelor degree programs and 54 graduate programs.  It comprises 9 schools: School of Engineering, School of Natural Sciences, School of Biomedicine, School of Regional and International Studies, School of Business and Public Administration, School of Law, School of Humanities, School of Education, School of Arts, Culture and Sports.   In 2010</w:t>
      </w:r>
      <w:r w:rsidR="00FC1072">
        <w:rPr>
          <w:i/>
          <w:iCs/>
          <w:color w:val="1F4E79"/>
          <w:sz w:val="24"/>
          <w:szCs w:val="24"/>
          <w:lang w:val="en-GB"/>
        </w:rPr>
        <w:t>, the FEFU</w:t>
      </w:r>
      <w:r w:rsidR="00B365FA" w:rsidRPr="00B365FA">
        <w:rPr>
          <w:i/>
          <w:iCs/>
          <w:color w:val="1F4E79"/>
          <w:sz w:val="24"/>
          <w:szCs w:val="24"/>
          <w:lang w:val="en-GB"/>
        </w:rPr>
        <w:t xml:space="preserve"> acquired the status of </w:t>
      </w:r>
      <w:r w:rsidR="00FC1072">
        <w:rPr>
          <w:i/>
          <w:iCs/>
          <w:color w:val="1F4E79"/>
          <w:sz w:val="24"/>
          <w:szCs w:val="24"/>
          <w:lang w:val="en-GB"/>
        </w:rPr>
        <w:t xml:space="preserve">a </w:t>
      </w:r>
      <w:r w:rsidR="00B365FA" w:rsidRPr="00B365FA">
        <w:rPr>
          <w:i/>
          <w:iCs/>
          <w:color w:val="1F4E79"/>
          <w:sz w:val="24"/>
          <w:szCs w:val="24"/>
          <w:lang w:val="en-GB"/>
        </w:rPr>
        <w:t>Fed</w:t>
      </w:r>
      <w:r w:rsidR="00FC1072">
        <w:rPr>
          <w:i/>
          <w:iCs/>
          <w:color w:val="1F4E79"/>
          <w:sz w:val="24"/>
          <w:szCs w:val="24"/>
          <w:lang w:val="en-GB"/>
        </w:rPr>
        <w:t>eral University.  It</w:t>
      </w:r>
      <w:r w:rsidR="00B365FA" w:rsidRPr="00B365FA">
        <w:rPr>
          <w:i/>
          <w:iCs/>
          <w:color w:val="1F4E79"/>
          <w:sz w:val="24"/>
          <w:szCs w:val="24"/>
          <w:lang w:val="en-GB"/>
        </w:rPr>
        <w:t xml:space="preserve"> strongly supports professional development in teacher training through participation in international projects and hosts conferences in different areas. FEFU faculty members have participated in the following EU projects: </w:t>
      </w:r>
      <w:r w:rsidR="00B365FA" w:rsidRPr="00B365FA">
        <w:rPr>
          <w:i/>
          <w:iCs/>
          <w:color w:val="1F4E79"/>
          <w:sz w:val="24"/>
          <w:szCs w:val="24"/>
        </w:rPr>
        <w:t xml:space="preserve">Development of Qualification Framework for Food Science Studies at Russian Universities (DEFRUS № 517336-TEMPUS-PL-TEMPUS-SMHES), </w:t>
      </w:r>
      <w:r w:rsidR="00B365FA" w:rsidRPr="00B365FA">
        <w:rPr>
          <w:i/>
          <w:iCs/>
          <w:color w:val="1F4E79"/>
          <w:sz w:val="24"/>
          <w:szCs w:val="24"/>
        </w:rPr>
        <w:lastRenderedPageBreak/>
        <w:t>Strengthening</w:t>
      </w:r>
      <w:r w:rsidR="00B365FA">
        <w:rPr>
          <w:i/>
          <w:iCs/>
          <w:color w:val="1F4E79"/>
          <w:sz w:val="24"/>
          <w:szCs w:val="24"/>
        </w:rPr>
        <w:t xml:space="preserve"> </w:t>
      </w:r>
      <w:r w:rsidR="00B365FA" w:rsidRPr="00B365FA">
        <w:rPr>
          <w:i/>
          <w:iCs/>
          <w:color w:val="1F4E79"/>
          <w:sz w:val="24"/>
          <w:szCs w:val="24"/>
        </w:rPr>
        <w:t>the</w:t>
      </w:r>
      <w:r w:rsidR="00B365FA">
        <w:rPr>
          <w:i/>
          <w:iCs/>
          <w:color w:val="1F4E79"/>
          <w:sz w:val="24"/>
          <w:szCs w:val="24"/>
        </w:rPr>
        <w:t xml:space="preserve"> </w:t>
      </w:r>
      <w:r w:rsidR="00B365FA" w:rsidRPr="00B365FA">
        <w:rPr>
          <w:i/>
          <w:iCs/>
          <w:color w:val="1F4E79"/>
          <w:sz w:val="24"/>
          <w:szCs w:val="24"/>
        </w:rPr>
        <w:t>Lifelong</w:t>
      </w:r>
      <w:r w:rsidR="00B365FA">
        <w:rPr>
          <w:i/>
          <w:iCs/>
          <w:color w:val="1F4E79"/>
          <w:sz w:val="24"/>
          <w:szCs w:val="24"/>
        </w:rPr>
        <w:t xml:space="preserve"> </w:t>
      </w:r>
      <w:r w:rsidR="00B365FA" w:rsidRPr="00B365FA">
        <w:rPr>
          <w:i/>
          <w:iCs/>
          <w:color w:val="1F4E79"/>
          <w:sz w:val="24"/>
          <w:szCs w:val="24"/>
        </w:rPr>
        <w:t>Learning</w:t>
      </w:r>
      <w:r w:rsidR="00B365FA">
        <w:rPr>
          <w:i/>
          <w:iCs/>
          <w:color w:val="1F4E79"/>
          <w:sz w:val="24"/>
          <w:szCs w:val="24"/>
        </w:rPr>
        <w:t xml:space="preserve"> </w:t>
      </w:r>
      <w:r w:rsidR="00B365FA" w:rsidRPr="00B365FA">
        <w:rPr>
          <w:i/>
          <w:iCs/>
          <w:color w:val="1F4E79"/>
          <w:sz w:val="24"/>
          <w:szCs w:val="24"/>
        </w:rPr>
        <w:t>in</w:t>
      </w:r>
      <w:r w:rsidR="00B365FA">
        <w:rPr>
          <w:i/>
          <w:iCs/>
          <w:color w:val="1F4E79"/>
          <w:sz w:val="24"/>
          <w:szCs w:val="24"/>
        </w:rPr>
        <w:t xml:space="preserve"> </w:t>
      </w:r>
      <w:r w:rsidR="00B365FA" w:rsidRPr="00B365FA">
        <w:rPr>
          <w:i/>
          <w:iCs/>
          <w:color w:val="1F4E79"/>
          <w:sz w:val="24"/>
          <w:szCs w:val="24"/>
        </w:rPr>
        <w:t>Environmental</w:t>
      </w:r>
      <w:r w:rsidR="00B365FA">
        <w:rPr>
          <w:i/>
          <w:iCs/>
          <w:color w:val="1F4E79"/>
          <w:sz w:val="24"/>
          <w:szCs w:val="24"/>
        </w:rPr>
        <w:t xml:space="preserve"> </w:t>
      </w:r>
      <w:r w:rsidR="00B365FA" w:rsidRPr="00B365FA">
        <w:rPr>
          <w:i/>
          <w:iCs/>
          <w:color w:val="1F4E79"/>
          <w:sz w:val="24"/>
          <w:szCs w:val="24"/>
        </w:rPr>
        <w:t>Sciences</w:t>
      </w:r>
      <w:r w:rsidR="00B365FA">
        <w:rPr>
          <w:i/>
          <w:iCs/>
          <w:color w:val="1F4E79"/>
          <w:sz w:val="24"/>
          <w:szCs w:val="24"/>
        </w:rPr>
        <w:t xml:space="preserve"> </w:t>
      </w:r>
      <w:r w:rsidR="00B365FA" w:rsidRPr="00B365FA">
        <w:rPr>
          <w:i/>
          <w:iCs/>
          <w:color w:val="1F4E79"/>
          <w:sz w:val="24"/>
          <w:szCs w:val="24"/>
        </w:rPr>
        <w:t>in</w:t>
      </w:r>
      <w:r w:rsidR="00B365FA">
        <w:rPr>
          <w:i/>
          <w:iCs/>
          <w:color w:val="1F4E79"/>
          <w:sz w:val="24"/>
          <w:szCs w:val="24"/>
        </w:rPr>
        <w:t xml:space="preserve"> </w:t>
      </w:r>
      <w:r w:rsidR="00B365FA" w:rsidRPr="00B365FA">
        <w:rPr>
          <w:i/>
          <w:iCs/>
          <w:color w:val="1F4E79"/>
          <w:sz w:val="24"/>
          <w:szCs w:val="24"/>
        </w:rPr>
        <w:t>Russia (</w:t>
      </w:r>
      <w:r w:rsidR="00B365FA" w:rsidRPr="00B365FA">
        <w:rPr>
          <w:i/>
          <w:iCs/>
          <w:color w:val="1F4E79"/>
          <w:sz w:val="24"/>
          <w:szCs w:val="24"/>
          <w:lang w:val="ru-RU"/>
        </w:rPr>
        <w:t>530397-</w:t>
      </w:r>
      <w:r w:rsidR="00B365FA" w:rsidRPr="00B365FA">
        <w:rPr>
          <w:i/>
          <w:iCs/>
          <w:color w:val="1F4E79"/>
          <w:sz w:val="24"/>
          <w:szCs w:val="24"/>
        </w:rPr>
        <w:t>TEMPUS</w:t>
      </w:r>
      <w:r w:rsidR="00B365FA" w:rsidRPr="00B365FA">
        <w:rPr>
          <w:i/>
          <w:iCs/>
          <w:color w:val="1F4E79"/>
          <w:sz w:val="24"/>
          <w:szCs w:val="24"/>
          <w:lang w:val="ru-RU"/>
        </w:rPr>
        <w:t>-1-2012-1-</w:t>
      </w:r>
      <w:r w:rsidR="00B365FA" w:rsidRPr="00B365FA">
        <w:rPr>
          <w:i/>
          <w:iCs/>
          <w:color w:val="1F4E79"/>
          <w:sz w:val="24"/>
          <w:szCs w:val="24"/>
        </w:rPr>
        <w:t>SK</w:t>
      </w:r>
      <w:r w:rsidR="00B365FA" w:rsidRPr="00B365FA">
        <w:rPr>
          <w:i/>
          <w:iCs/>
          <w:color w:val="1F4E79"/>
          <w:sz w:val="24"/>
          <w:szCs w:val="24"/>
          <w:lang w:val="ru-RU"/>
        </w:rPr>
        <w:t>-</w:t>
      </w:r>
      <w:r w:rsidR="00B365FA" w:rsidRPr="00B365FA">
        <w:rPr>
          <w:i/>
          <w:iCs/>
          <w:color w:val="1F4E79"/>
          <w:sz w:val="24"/>
          <w:szCs w:val="24"/>
        </w:rPr>
        <w:t>TEMPUS</w:t>
      </w:r>
      <w:r w:rsidR="00B365FA" w:rsidRPr="00B365FA">
        <w:rPr>
          <w:i/>
          <w:iCs/>
          <w:color w:val="1F4E79"/>
          <w:sz w:val="24"/>
          <w:szCs w:val="24"/>
          <w:lang w:val="ru-RU"/>
        </w:rPr>
        <w:t>-</w:t>
      </w:r>
      <w:r w:rsidR="00B365FA" w:rsidRPr="00B365FA">
        <w:rPr>
          <w:i/>
          <w:iCs/>
          <w:color w:val="1F4E79"/>
          <w:sz w:val="24"/>
          <w:szCs w:val="24"/>
        </w:rPr>
        <w:t xml:space="preserve">SHMES), </w:t>
      </w:r>
      <w:r w:rsidR="00B365FA" w:rsidRPr="00B365FA">
        <w:rPr>
          <w:i/>
          <w:iCs/>
          <w:color w:val="1F4E79"/>
          <w:sz w:val="24"/>
          <w:szCs w:val="24"/>
          <w:lang w:val="en-GB"/>
        </w:rPr>
        <w:t>Promoting Sustainable Excellence in Education (</w:t>
      </w:r>
      <w:r w:rsidR="00B365FA" w:rsidRPr="00B365FA">
        <w:rPr>
          <w:i/>
          <w:iCs/>
          <w:color w:val="1F4E79"/>
          <w:sz w:val="24"/>
          <w:szCs w:val="24"/>
          <w:lang w:val="ru-RU"/>
        </w:rPr>
        <w:t>517114-TEMPUS-1-2011-1-UK-TEMPUS-SMHES</w:t>
      </w:r>
      <w:r w:rsidR="00B365FA" w:rsidRPr="00B365FA">
        <w:rPr>
          <w:i/>
          <w:iCs/>
          <w:color w:val="1F4E79"/>
          <w:sz w:val="24"/>
          <w:szCs w:val="24"/>
          <w:lang w:val="en-GB"/>
        </w:rPr>
        <w:t>).</w:t>
      </w:r>
    </w:p>
    <w:p w:rsidR="00887107" w:rsidRPr="003D2A65" w:rsidRDefault="00B365FA" w:rsidP="00A83E1D">
      <w:pPr>
        <w:tabs>
          <w:tab w:val="left" w:pos="3649"/>
          <w:tab w:val="left" w:pos="5349"/>
          <w:tab w:val="left" w:pos="7992"/>
          <w:tab w:val="left" w:pos="9409"/>
          <w:tab w:val="left" w:pos="10778"/>
        </w:tabs>
        <w:jc w:val="both"/>
        <w:rPr>
          <w:rStyle w:val="IntensiveHervorhebung"/>
          <w:color w:val="1F4E79"/>
          <w:sz w:val="24"/>
          <w:szCs w:val="24"/>
        </w:rPr>
      </w:pPr>
      <w:r w:rsidRPr="00B365FA">
        <w:rPr>
          <w:i/>
          <w:iCs/>
          <w:color w:val="1F4E79"/>
          <w:sz w:val="24"/>
          <w:szCs w:val="24"/>
          <w:lang w:val="en-GB"/>
        </w:rPr>
        <w:t>FEFU Research Library’s history dates back to 1899. Today FEFU Research Library holds over 2 million volumes in Russian, German, English, French, Korean, Japanese, Arabic, Czech, Spanish and many other languages dating from the 16th – 21st centuries. The library has the methodological department which can participate in designing training materials. FEFU Research Library is presented as Regional Methodological Center for University Libraries of the Russian Far East (decree # 1247 of April 27, 2000 of Ministry of Education of the Rus</w:t>
      </w:r>
      <w:r w:rsidR="00FC1072">
        <w:rPr>
          <w:i/>
          <w:iCs/>
          <w:color w:val="1F4E79"/>
          <w:sz w:val="24"/>
          <w:szCs w:val="24"/>
          <w:lang w:val="en-GB"/>
        </w:rPr>
        <w:t>sian Federation). It is also a</w:t>
      </w:r>
      <w:r w:rsidRPr="00B365FA">
        <w:rPr>
          <w:i/>
          <w:iCs/>
          <w:color w:val="1F4E79"/>
          <w:sz w:val="24"/>
          <w:szCs w:val="24"/>
          <w:lang w:val="en-GB"/>
        </w:rPr>
        <w:t xml:space="preserve"> member of </w:t>
      </w:r>
      <w:r w:rsidR="00FC1072">
        <w:rPr>
          <w:i/>
          <w:iCs/>
          <w:color w:val="1F4E79"/>
          <w:sz w:val="24"/>
          <w:szCs w:val="24"/>
          <w:lang w:val="en-GB"/>
        </w:rPr>
        <w:t xml:space="preserve">the </w:t>
      </w:r>
      <w:r w:rsidRPr="00B365FA">
        <w:rPr>
          <w:i/>
          <w:iCs/>
          <w:color w:val="1F4E79"/>
          <w:sz w:val="24"/>
          <w:szCs w:val="24"/>
          <w:lang w:val="en-GB"/>
        </w:rPr>
        <w:t xml:space="preserve">Russian Library Association and </w:t>
      </w:r>
      <w:r w:rsidR="00FC1072">
        <w:rPr>
          <w:i/>
          <w:iCs/>
          <w:color w:val="1F4E79"/>
          <w:sz w:val="24"/>
          <w:szCs w:val="24"/>
          <w:lang w:val="en-GB"/>
        </w:rPr>
        <w:t xml:space="preserve">the </w:t>
      </w:r>
      <w:r w:rsidRPr="00B365FA">
        <w:rPr>
          <w:i/>
          <w:iCs/>
          <w:color w:val="1F4E79"/>
          <w:sz w:val="24"/>
          <w:szCs w:val="24"/>
          <w:lang w:val="en-GB"/>
        </w:rPr>
        <w:t>“National Electronic-Informational Consortium” NGO.</w:t>
      </w:r>
    </w:p>
    <w:p w:rsidR="00887107" w:rsidRPr="00A83E1D" w:rsidRDefault="00887107" w:rsidP="00D3469E">
      <w:pPr>
        <w:tabs>
          <w:tab w:val="left" w:pos="3649"/>
          <w:tab w:val="left" w:pos="5349"/>
          <w:tab w:val="left" w:pos="7992"/>
          <w:tab w:val="left" w:pos="9409"/>
          <w:tab w:val="left" w:pos="10778"/>
        </w:tabs>
        <w:rPr>
          <w:rStyle w:val="IntensiveHervorhebung"/>
          <w:color w:val="1F4E79"/>
          <w:sz w:val="24"/>
          <w:szCs w:val="24"/>
        </w:rPr>
      </w:pPr>
      <w:r w:rsidRPr="00A83E1D">
        <w:rPr>
          <w:rStyle w:val="IntensiveHervorhebung"/>
          <w:color w:val="1F4E79"/>
          <w:sz w:val="24"/>
          <w:szCs w:val="24"/>
        </w:rPr>
        <w:t>Project link</w:t>
      </w:r>
      <w:r>
        <w:rPr>
          <w:rStyle w:val="IntensiveHervorhebung"/>
          <w:color w:val="1F4E79"/>
          <w:sz w:val="24"/>
          <w:szCs w:val="24"/>
        </w:rPr>
        <w:t xml:space="preserve">: </w:t>
      </w:r>
      <w:r w:rsidR="00F83E67" w:rsidRPr="00F83E67">
        <w:rPr>
          <w:rStyle w:val="IntensiveHervorhebung"/>
          <w:color w:val="244061" w:themeColor="accent1" w:themeShade="80"/>
          <w:sz w:val="24"/>
          <w:szCs w:val="24"/>
        </w:rPr>
        <w:t>https://www.dvfu.ru/schools/school_of_regional_and_international_studies/news/teachers_of_the_department_of_linguistics_and_intercultural_communication_started_in_the_framework_of_the_international_project_of_the_foundation_erasmus_/</w:t>
      </w:r>
    </w:p>
    <w:p w:rsidR="00B365FA" w:rsidRDefault="00887107" w:rsidP="00B365FA">
      <w:pPr>
        <w:widowControl w:val="0"/>
        <w:autoSpaceDE w:val="0"/>
        <w:autoSpaceDN w:val="0"/>
        <w:adjustRightInd w:val="0"/>
        <w:spacing w:after="0" w:line="240" w:lineRule="auto"/>
        <w:jc w:val="both"/>
        <w:rPr>
          <w:i/>
          <w:color w:val="1F497D"/>
          <w:sz w:val="24"/>
          <w:szCs w:val="24"/>
        </w:rPr>
      </w:pPr>
      <w:r w:rsidRPr="009439D0">
        <w:rPr>
          <w:i/>
          <w:color w:val="1F497D"/>
          <w:sz w:val="24"/>
          <w:szCs w:val="24"/>
        </w:rPr>
        <w:t>Contact</w:t>
      </w:r>
      <w:r w:rsidR="0093372E" w:rsidRPr="009439D0">
        <w:rPr>
          <w:i/>
          <w:color w:val="1F497D"/>
          <w:sz w:val="24"/>
          <w:szCs w:val="24"/>
        </w:rPr>
        <w:t xml:space="preserve">: </w:t>
      </w:r>
      <w:r w:rsidRPr="009439D0">
        <w:rPr>
          <w:i/>
          <w:color w:val="1F497D"/>
          <w:sz w:val="24"/>
          <w:szCs w:val="24"/>
        </w:rPr>
        <w:t xml:space="preserve"> </w:t>
      </w:r>
      <w:r w:rsidR="00B365FA" w:rsidRPr="00B365FA">
        <w:rPr>
          <w:i/>
          <w:color w:val="1F497D"/>
          <w:sz w:val="24"/>
          <w:szCs w:val="24"/>
        </w:rPr>
        <w:t>Yulia</w:t>
      </w:r>
      <w:r w:rsidR="00B365FA">
        <w:rPr>
          <w:i/>
          <w:color w:val="1F497D"/>
          <w:sz w:val="24"/>
          <w:szCs w:val="24"/>
        </w:rPr>
        <w:t xml:space="preserve"> </w:t>
      </w:r>
      <w:r w:rsidR="00B365FA" w:rsidRPr="00B365FA">
        <w:rPr>
          <w:i/>
          <w:color w:val="1F497D"/>
          <w:sz w:val="24"/>
          <w:szCs w:val="24"/>
        </w:rPr>
        <w:t xml:space="preserve">Polshina, </w:t>
      </w:r>
    </w:p>
    <w:p w:rsidR="00887107" w:rsidRPr="0093372E" w:rsidRDefault="00B365FA" w:rsidP="0093372E">
      <w:pPr>
        <w:widowControl w:val="0"/>
        <w:autoSpaceDE w:val="0"/>
        <w:autoSpaceDN w:val="0"/>
        <w:adjustRightInd w:val="0"/>
        <w:spacing w:after="0" w:line="240" w:lineRule="auto"/>
        <w:jc w:val="both"/>
        <w:rPr>
          <w:i/>
          <w:color w:val="1F497D"/>
          <w:sz w:val="24"/>
          <w:szCs w:val="24"/>
        </w:rPr>
      </w:pPr>
      <w:r w:rsidRPr="00B365FA">
        <w:rPr>
          <w:i/>
          <w:color w:val="1F497D"/>
          <w:sz w:val="24"/>
          <w:szCs w:val="24"/>
        </w:rPr>
        <w:t>Associate Professor</w:t>
      </w:r>
    </w:p>
    <w:p w:rsidR="0093372E" w:rsidRPr="0093372E" w:rsidRDefault="00B365FA" w:rsidP="0093372E">
      <w:pPr>
        <w:widowControl w:val="0"/>
        <w:autoSpaceDE w:val="0"/>
        <w:autoSpaceDN w:val="0"/>
        <w:adjustRightInd w:val="0"/>
        <w:spacing w:after="0" w:line="240" w:lineRule="auto"/>
        <w:jc w:val="both"/>
        <w:rPr>
          <w:i/>
          <w:color w:val="1F497D"/>
          <w:sz w:val="24"/>
          <w:szCs w:val="24"/>
        </w:rPr>
      </w:pPr>
      <w:r>
        <w:rPr>
          <w:i/>
          <w:color w:val="1F497D"/>
          <w:sz w:val="24"/>
          <w:szCs w:val="24"/>
        </w:rPr>
        <w:t>Far Eastern Federal University (FEFU]</w:t>
      </w:r>
    </w:p>
    <w:p w:rsidR="00B365FA" w:rsidRPr="003D2A65" w:rsidRDefault="00B365FA" w:rsidP="0093372E">
      <w:pPr>
        <w:widowControl w:val="0"/>
        <w:autoSpaceDE w:val="0"/>
        <w:autoSpaceDN w:val="0"/>
        <w:adjustRightInd w:val="0"/>
        <w:spacing w:after="0" w:line="240" w:lineRule="auto"/>
        <w:jc w:val="both"/>
        <w:rPr>
          <w:i/>
          <w:color w:val="1F497D"/>
          <w:sz w:val="24"/>
          <w:szCs w:val="24"/>
        </w:rPr>
      </w:pPr>
      <w:r w:rsidRPr="00B365FA">
        <w:rPr>
          <w:i/>
          <w:color w:val="1F497D"/>
          <w:sz w:val="24"/>
          <w:szCs w:val="24"/>
          <w:lang w:val="ru-RU"/>
        </w:rPr>
        <w:t>8 Sukhanova St., Vladivostok, 690091</w:t>
      </w:r>
      <w:r w:rsidRPr="003D2A65">
        <w:rPr>
          <w:i/>
          <w:color w:val="1F497D"/>
          <w:sz w:val="24"/>
          <w:szCs w:val="24"/>
        </w:rPr>
        <w:t>, Russia</w:t>
      </w:r>
    </w:p>
    <w:p w:rsidR="0093372E" w:rsidRDefault="00B365FA" w:rsidP="0093372E">
      <w:pPr>
        <w:widowControl w:val="0"/>
        <w:autoSpaceDE w:val="0"/>
        <w:autoSpaceDN w:val="0"/>
        <w:adjustRightInd w:val="0"/>
        <w:spacing w:after="0" w:line="240" w:lineRule="auto"/>
        <w:jc w:val="both"/>
        <w:rPr>
          <w:i/>
          <w:color w:val="1F497D"/>
          <w:sz w:val="24"/>
          <w:szCs w:val="24"/>
        </w:rPr>
      </w:pPr>
      <w:r>
        <w:rPr>
          <w:i/>
          <w:color w:val="1F497D"/>
          <w:sz w:val="24"/>
          <w:szCs w:val="24"/>
        </w:rPr>
        <w:t>Phone</w:t>
      </w:r>
      <w:r w:rsidR="0093372E" w:rsidRPr="0093372E">
        <w:rPr>
          <w:i/>
          <w:color w:val="1F497D"/>
          <w:sz w:val="24"/>
          <w:szCs w:val="24"/>
        </w:rPr>
        <w:t xml:space="preserve">: </w:t>
      </w:r>
      <w:r>
        <w:rPr>
          <w:i/>
          <w:color w:val="1F497D"/>
          <w:sz w:val="24"/>
          <w:szCs w:val="24"/>
          <w:lang w:val="ru-RU"/>
        </w:rPr>
        <w:t>+7</w:t>
      </w:r>
      <w:r w:rsidRPr="003D2A65">
        <w:rPr>
          <w:i/>
          <w:color w:val="1F497D"/>
          <w:sz w:val="24"/>
          <w:szCs w:val="24"/>
        </w:rPr>
        <w:t>-</w:t>
      </w:r>
      <w:r>
        <w:rPr>
          <w:i/>
          <w:color w:val="1F497D"/>
          <w:sz w:val="24"/>
          <w:szCs w:val="24"/>
          <w:lang w:val="ru-RU"/>
        </w:rPr>
        <w:t>423</w:t>
      </w:r>
      <w:r w:rsidRPr="003D2A65">
        <w:rPr>
          <w:i/>
          <w:color w:val="1F497D"/>
          <w:sz w:val="24"/>
          <w:szCs w:val="24"/>
        </w:rPr>
        <w:t>-</w:t>
      </w:r>
      <w:r>
        <w:rPr>
          <w:i/>
          <w:color w:val="1F497D"/>
          <w:sz w:val="24"/>
          <w:szCs w:val="24"/>
          <w:lang w:val="ru-RU"/>
        </w:rPr>
        <w:t>240</w:t>
      </w:r>
      <w:r w:rsidRPr="003D2A65">
        <w:rPr>
          <w:i/>
          <w:color w:val="1F497D"/>
          <w:sz w:val="24"/>
          <w:szCs w:val="24"/>
        </w:rPr>
        <w:t>-</w:t>
      </w:r>
      <w:r>
        <w:rPr>
          <w:i/>
          <w:color w:val="1F497D"/>
          <w:sz w:val="24"/>
          <w:szCs w:val="24"/>
          <w:lang w:val="ru-RU"/>
        </w:rPr>
        <w:t>22</w:t>
      </w:r>
      <w:r w:rsidRPr="003D2A65">
        <w:rPr>
          <w:i/>
          <w:color w:val="1F497D"/>
          <w:sz w:val="24"/>
          <w:szCs w:val="24"/>
        </w:rPr>
        <w:t>-</w:t>
      </w:r>
      <w:r w:rsidRPr="00B365FA">
        <w:rPr>
          <w:i/>
          <w:color w:val="1F497D"/>
          <w:sz w:val="24"/>
          <w:szCs w:val="24"/>
          <w:lang w:val="ru-RU"/>
        </w:rPr>
        <w:t>43</w:t>
      </w:r>
    </w:p>
    <w:p w:rsidR="00B365FA" w:rsidRDefault="00B365FA" w:rsidP="0093372E">
      <w:pPr>
        <w:widowControl w:val="0"/>
        <w:autoSpaceDE w:val="0"/>
        <w:autoSpaceDN w:val="0"/>
        <w:adjustRightInd w:val="0"/>
        <w:spacing w:after="0" w:line="240" w:lineRule="auto"/>
        <w:jc w:val="both"/>
        <w:rPr>
          <w:i/>
          <w:color w:val="1F497D"/>
          <w:sz w:val="24"/>
          <w:szCs w:val="24"/>
        </w:rPr>
      </w:pPr>
      <w:r>
        <w:rPr>
          <w:i/>
          <w:color w:val="1F497D"/>
          <w:sz w:val="24"/>
          <w:szCs w:val="24"/>
        </w:rPr>
        <w:t>Mobile:</w:t>
      </w:r>
      <w:r w:rsidRPr="00B365FA">
        <w:rPr>
          <w:rFonts w:asciiTheme="minorHAnsi" w:eastAsiaTheme="minorEastAsia" w:hAnsiTheme="minorHAnsi" w:cstheme="minorBidi"/>
          <w:sz w:val="24"/>
          <w:lang w:val="ru-RU" w:eastAsia="ru-RU"/>
        </w:rPr>
        <w:t xml:space="preserve"> </w:t>
      </w:r>
      <w:r>
        <w:rPr>
          <w:i/>
          <w:color w:val="1F497D"/>
          <w:sz w:val="24"/>
          <w:szCs w:val="24"/>
          <w:lang w:val="ru-RU"/>
        </w:rPr>
        <w:t>+7</w:t>
      </w:r>
      <w:r w:rsidRPr="003D2A65">
        <w:rPr>
          <w:i/>
          <w:color w:val="1F497D"/>
          <w:sz w:val="24"/>
          <w:szCs w:val="24"/>
        </w:rPr>
        <w:t>-</w:t>
      </w:r>
      <w:r>
        <w:rPr>
          <w:i/>
          <w:color w:val="1F497D"/>
          <w:sz w:val="24"/>
          <w:szCs w:val="24"/>
          <w:lang w:val="ru-RU"/>
        </w:rPr>
        <w:t>914</w:t>
      </w:r>
      <w:r w:rsidRPr="003D2A65">
        <w:rPr>
          <w:i/>
          <w:color w:val="1F497D"/>
          <w:sz w:val="24"/>
          <w:szCs w:val="24"/>
        </w:rPr>
        <w:t>-</w:t>
      </w:r>
      <w:r>
        <w:rPr>
          <w:i/>
          <w:color w:val="1F497D"/>
          <w:sz w:val="24"/>
          <w:szCs w:val="24"/>
          <w:lang w:val="ru-RU"/>
        </w:rPr>
        <w:t>731</w:t>
      </w:r>
      <w:r w:rsidRPr="003D2A65">
        <w:rPr>
          <w:i/>
          <w:color w:val="1F497D"/>
          <w:sz w:val="24"/>
          <w:szCs w:val="24"/>
        </w:rPr>
        <w:t>-</w:t>
      </w:r>
      <w:r w:rsidRPr="00B365FA">
        <w:rPr>
          <w:i/>
          <w:color w:val="1F497D"/>
          <w:sz w:val="24"/>
          <w:szCs w:val="24"/>
          <w:lang w:val="ru-RU"/>
        </w:rPr>
        <w:t>5641</w:t>
      </w:r>
    </w:p>
    <w:p w:rsidR="00B365FA" w:rsidRPr="0093372E" w:rsidRDefault="00B365FA" w:rsidP="0093372E">
      <w:pPr>
        <w:widowControl w:val="0"/>
        <w:autoSpaceDE w:val="0"/>
        <w:autoSpaceDN w:val="0"/>
        <w:adjustRightInd w:val="0"/>
        <w:spacing w:after="0" w:line="240" w:lineRule="auto"/>
        <w:jc w:val="both"/>
        <w:rPr>
          <w:i/>
          <w:color w:val="1F497D"/>
          <w:sz w:val="24"/>
          <w:szCs w:val="24"/>
        </w:rPr>
      </w:pPr>
      <w:r>
        <w:rPr>
          <w:i/>
          <w:color w:val="1F497D"/>
          <w:sz w:val="24"/>
          <w:szCs w:val="24"/>
        </w:rPr>
        <w:t>Fax: ---</w:t>
      </w:r>
    </w:p>
    <w:p w:rsidR="0093372E" w:rsidRPr="0093372E" w:rsidRDefault="0093372E" w:rsidP="0093372E">
      <w:pPr>
        <w:widowControl w:val="0"/>
        <w:autoSpaceDE w:val="0"/>
        <w:autoSpaceDN w:val="0"/>
        <w:adjustRightInd w:val="0"/>
        <w:spacing w:after="0" w:line="240" w:lineRule="auto"/>
        <w:jc w:val="both"/>
        <w:rPr>
          <w:i/>
          <w:color w:val="1F497D"/>
          <w:sz w:val="24"/>
          <w:szCs w:val="24"/>
        </w:rPr>
      </w:pPr>
      <w:r w:rsidRPr="0093372E">
        <w:rPr>
          <w:i/>
          <w:color w:val="1F497D"/>
          <w:sz w:val="24"/>
          <w:szCs w:val="24"/>
        </w:rPr>
        <w:t>Email:</w:t>
      </w:r>
      <w:r w:rsidR="00B365FA" w:rsidRPr="00B365FA">
        <w:rPr>
          <w:rFonts w:asciiTheme="minorHAnsi" w:eastAsiaTheme="minorEastAsia" w:hAnsiTheme="minorHAnsi" w:cstheme="minorBidi"/>
          <w:sz w:val="24"/>
          <w:lang w:val="ru-RU" w:eastAsia="ru-RU"/>
        </w:rPr>
        <w:t xml:space="preserve"> </w:t>
      </w:r>
      <w:r w:rsidR="00B365FA" w:rsidRPr="00B365FA">
        <w:rPr>
          <w:i/>
          <w:color w:val="1F497D"/>
          <w:sz w:val="24"/>
          <w:szCs w:val="24"/>
          <w:lang w:val="ru-RU"/>
        </w:rPr>
        <w:t>ypolshina@yandex.ru</w:t>
      </w:r>
    </w:p>
    <w:p w:rsidR="00887107" w:rsidRPr="00A83E1D" w:rsidRDefault="00B365FA" w:rsidP="00A83E1D">
      <w:pPr>
        <w:tabs>
          <w:tab w:val="left" w:pos="3649"/>
          <w:tab w:val="left" w:pos="5349"/>
          <w:tab w:val="left" w:pos="7992"/>
          <w:tab w:val="left" w:pos="9409"/>
          <w:tab w:val="left" w:pos="10778"/>
        </w:tabs>
        <w:jc w:val="both"/>
        <w:rPr>
          <w:rStyle w:val="IntensiveHervorhebung"/>
          <w:color w:val="1F4E79"/>
          <w:sz w:val="24"/>
          <w:szCs w:val="24"/>
        </w:rPr>
      </w:pPr>
      <w:r>
        <w:rPr>
          <w:rStyle w:val="IntensiveHervorhebung"/>
          <w:color w:val="1F4E79"/>
          <w:sz w:val="24"/>
          <w:szCs w:val="24"/>
        </w:rPr>
        <w:t>Skype:</w:t>
      </w:r>
      <w:r w:rsidRPr="00B365FA">
        <w:rPr>
          <w:rFonts w:asciiTheme="minorHAnsi" w:eastAsiaTheme="minorEastAsia" w:hAnsiTheme="minorHAnsi" w:cstheme="minorBidi"/>
          <w:lang w:val="ru-RU" w:eastAsia="ru-RU"/>
        </w:rPr>
        <w:t xml:space="preserve"> </w:t>
      </w:r>
      <w:r w:rsidRPr="00B365FA">
        <w:rPr>
          <w:i/>
          <w:iCs/>
          <w:color w:val="1F4E79"/>
          <w:sz w:val="24"/>
          <w:szCs w:val="24"/>
          <w:lang w:val="ru-RU"/>
        </w:rPr>
        <w:t>julia.polshina</w:t>
      </w:r>
    </w:p>
    <w:p w:rsidR="00887107"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p>
    <w:p w:rsidR="00B365FA" w:rsidRPr="00B365FA" w:rsidRDefault="00887107" w:rsidP="00B365FA">
      <w:pPr>
        <w:tabs>
          <w:tab w:val="left" w:pos="3649"/>
          <w:tab w:val="left" w:pos="5349"/>
          <w:tab w:val="left" w:pos="7992"/>
          <w:tab w:val="left" w:pos="9409"/>
          <w:tab w:val="left" w:pos="10778"/>
        </w:tabs>
        <w:jc w:val="both"/>
        <w:rPr>
          <w:b/>
          <w:bCs/>
          <w:i/>
          <w:iCs/>
          <w:color w:val="1F4E79"/>
          <w:sz w:val="24"/>
          <w:szCs w:val="24"/>
          <w:lang w:val="ru-RU"/>
        </w:rPr>
      </w:pPr>
      <w:r w:rsidRPr="002A1CDB">
        <w:rPr>
          <w:rStyle w:val="IntensiveHervorhebung"/>
          <w:b/>
          <w:bCs/>
          <w:color w:val="1F4E79"/>
          <w:sz w:val="24"/>
          <w:szCs w:val="24"/>
        </w:rPr>
        <w:t xml:space="preserve">P7. </w:t>
      </w:r>
      <w:r w:rsidR="00B365FA" w:rsidRPr="00B365FA">
        <w:rPr>
          <w:b/>
          <w:bCs/>
          <w:i/>
          <w:iCs/>
          <w:color w:val="1F4E79"/>
          <w:sz w:val="24"/>
          <w:szCs w:val="24"/>
          <w:lang w:val="ru-RU"/>
        </w:rPr>
        <w:t>Immanuel Kant Baltic Federal University (IKBFU)</w:t>
      </w:r>
    </w:p>
    <w:p w:rsidR="00887107" w:rsidRPr="002A1CDB" w:rsidRDefault="004F154E" w:rsidP="00A83E1D">
      <w:pPr>
        <w:tabs>
          <w:tab w:val="left" w:pos="3649"/>
          <w:tab w:val="left" w:pos="5349"/>
          <w:tab w:val="left" w:pos="7992"/>
          <w:tab w:val="left" w:pos="9409"/>
          <w:tab w:val="left" w:pos="10778"/>
        </w:tabs>
        <w:jc w:val="both"/>
        <w:rPr>
          <w:rStyle w:val="IntensiveHervorhebung"/>
          <w:b/>
          <w:bCs/>
          <w:color w:val="1F4E79"/>
          <w:sz w:val="24"/>
          <w:szCs w:val="24"/>
        </w:rPr>
      </w:pPr>
      <w:r>
        <w:rPr>
          <w:b/>
          <w:bCs/>
          <w:i/>
          <w:iCs/>
          <w:noProof/>
          <w:color w:val="1F4E79"/>
          <w:sz w:val="24"/>
          <w:szCs w:val="24"/>
          <w:lang w:val="de-DE" w:eastAsia="de-DE"/>
        </w:rPr>
        <w:drawing>
          <wp:inline distT="0" distB="0" distL="0" distR="0">
            <wp:extent cx="4314825" cy="1800225"/>
            <wp:effectExtent l="0" t="0" r="9525" b="9525"/>
            <wp:docPr id="4" name="Bild 4" descr="P7 IKBFU, 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7 IKBFU, RU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1800225"/>
                    </a:xfrm>
                    <a:prstGeom prst="rect">
                      <a:avLst/>
                    </a:prstGeom>
                    <a:noFill/>
                    <a:ln>
                      <a:noFill/>
                    </a:ln>
                  </pic:spPr>
                </pic:pic>
              </a:graphicData>
            </a:graphic>
          </wp:inline>
        </w:drawing>
      </w:r>
    </w:p>
    <w:p w:rsidR="00B365FA" w:rsidRPr="00B365FA" w:rsidRDefault="00B365FA" w:rsidP="00B365FA">
      <w:pPr>
        <w:tabs>
          <w:tab w:val="left" w:pos="3649"/>
          <w:tab w:val="left" w:pos="5349"/>
          <w:tab w:val="left" w:pos="7992"/>
          <w:tab w:val="left" w:pos="9409"/>
          <w:tab w:val="left" w:pos="10778"/>
        </w:tabs>
        <w:jc w:val="both"/>
        <w:rPr>
          <w:i/>
          <w:iCs/>
          <w:color w:val="1F4E79"/>
          <w:sz w:val="24"/>
          <w:szCs w:val="24"/>
          <w:lang w:val="ru-RU"/>
        </w:rPr>
      </w:pPr>
      <w:r w:rsidRPr="00B365FA">
        <w:rPr>
          <w:i/>
          <w:iCs/>
          <w:color w:val="1F4E79"/>
          <w:sz w:val="24"/>
          <w:szCs w:val="24"/>
        </w:rPr>
        <w:t xml:space="preserve">IKBFU is the educational, research, and cultural center of the RF exclave. Being a federal University IKBFU is aimed at internationalization and adaptation of the best practices of </w:t>
      </w:r>
      <w:r w:rsidRPr="00B365FA">
        <w:rPr>
          <w:i/>
          <w:iCs/>
          <w:color w:val="1F4E79"/>
          <w:sz w:val="24"/>
          <w:szCs w:val="24"/>
        </w:rPr>
        <w:lastRenderedPageBreak/>
        <w:t xml:space="preserve">leading world universities. </w:t>
      </w:r>
      <w:r w:rsidRPr="00B365FA">
        <w:rPr>
          <w:i/>
          <w:iCs/>
          <w:color w:val="1F4E79"/>
          <w:sz w:val="24"/>
          <w:szCs w:val="24"/>
          <w:lang w:val="ru-RU"/>
        </w:rPr>
        <w:t>IKBFU participates (or</w:t>
      </w:r>
      <w:r w:rsidR="000724FE" w:rsidRPr="003D2A65">
        <w:rPr>
          <w:i/>
          <w:iCs/>
          <w:color w:val="1F4E79"/>
          <w:sz w:val="24"/>
          <w:szCs w:val="24"/>
        </w:rPr>
        <w:t xml:space="preserve"> </w:t>
      </w:r>
      <w:r w:rsidRPr="00B365FA">
        <w:rPr>
          <w:i/>
          <w:iCs/>
          <w:color w:val="1F4E79"/>
          <w:sz w:val="24"/>
          <w:szCs w:val="24"/>
          <w:lang w:val="ru-RU"/>
        </w:rPr>
        <w:t>has</w:t>
      </w:r>
      <w:r w:rsidR="000724FE" w:rsidRPr="003D2A65">
        <w:rPr>
          <w:i/>
          <w:iCs/>
          <w:color w:val="1F4E79"/>
          <w:sz w:val="24"/>
          <w:szCs w:val="24"/>
        </w:rPr>
        <w:t xml:space="preserve"> </w:t>
      </w:r>
      <w:r w:rsidRPr="00B365FA">
        <w:rPr>
          <w:i/>
          <w:iCs/>
          <w:color w:val="1F4E79"/>
          <w:sz w:val="24"/>
          <w:szCs w:val="24"/>
          <w:lang w:val="ru-RU"/>
        </w:rPr>
        <w:t>participated</w:t>
      </w:r>
      <w:r w:rsidR="000724FE" w:rsidRPr="003D2A65">
        <w:rPr>
          <w:i/>
          <w:iCs/>
          <w:color w:val="1F4E79"/>
          <w:sz w:val="24"/>
          <w:szCs w:val="24"/>
        </w:rPr>
        <w:t xml:space="preserve"> </w:t>
      </w:r>
      <w:r w:rsidRPr="00B365FA">
        <w:rPr>
          <w:i/>
          <w:iCs/>
          <w:color w:val="1F4E79"/>
          <w:sz w:val="24"/>
          <w:szCs w:val="24"/>
          <w:lang w:val="ru-RU"/>
        </w:rPr>
        <w:t>recent</w:t>
      </w:r>
      <w:r w:rsidR="000724FE">
        <w:rPr>
          <w:i/>
          <w:iCs/>
          <w:color w:val="1F4E79"/>
          <w:sz w:val="24"/>
          <w:szCs w:val="24"/>
          <w:lang w:val="ru-RU"/>
        </w:rPr>
        <w:t xml:space="preserve">ly) in </w:t>
      </w:r>
      <w:r w:rsidR="000724FE" w:rsidRPr="003D2A65">
        <w:rPr>
          <w:i/>
          <w:iCs/>
          <w:color w:val="1F4E79"/>
          <w:sz w:val="24"/>
          <w:szCs w:val="24"/>
        </w:rPr>
        <w:t>the following</w:t>
      </w:r>
      <w:r w:rsidRPr="00B365FA">
        <w:rPr>
          <w:i/>
          <w:iCs/>
          <w:color w:val="1F4E79"/>
          <w:sz w:val="24"/>
          <w:szCs w:val="24"/>
          <w:lang w:val="ru-RU"/>
        </w:rPr>
        <w:t xml:space="preserve"> international programs</w:t>
      </w:r>
      <w:r w:rsidR="000724FE" w:rsidRPr="003D2A65">
        <w:rPr>
          <w:i/>
          <w:iCs/>
          <w:color w:val="1F4E79"/>
          <w:sz w:val="24"/>
          <w:szCs w:val="24"/>
        </w:rPr>
        <w:t xml:space="preserve"> </w:t>
      </w:r>
      <w:r w:rsidRPr="00B365FA">
        <w:rPr>
          <w:i/>
          <w:iCs/>
          <w:color w:val="1F4E79"/>
          <w:sz w:val="24"/>
          <w:szCs w:val="24"/>
          <w:lang w:val="ru-RU"/>
        </w:rPr>
        <w:t>and</w:t>
      </w:r>
      <w:r w:rsidR="000724FE" w:rsidRPr="003D2A65">
        <w:rPr>
          <w:i/>
          <w:iCs/>
          <w:color w:val="1F4E79"/>
          <w:sz w:val="24"/>
          <w:szCs w:val="24"/>
        </w:rPr>
        <w:t xml:space="preserve"> </w:t>
      </w:r>
      <w:r w:rsidRPr="00B365FA">
        <w:rPr>
          <w:i/>
          <w:iCs/>
          <w:color w:val="1F4E79"/>
          <w:sz w:val="24"/>
          <w:szCs w:val="24"/>
          <w:lang w:val="ru-RU"/>
        </w:rPr>
        <w:t>projects: Erasmus Mundus Triple III External</w:t>
      </w:r>
      <w:r w:rsidR="000724FE" w:rsidRPr="003D2A65">
        <w:rPr>
          <w:i/>
          <w:iCs/>
          <w:color w:val="1F4E79"/>
          <w:sz w:val="24"/>
          <w:szCs w:val="24"/>
        </w:rPr>
        <w:t xml:space="preserve"> </w:t>
      </w:r>
      <w:r w:rsidRPr="00B365FA">
        <w:rPr>
          <w:i/>
          <w:iCs/>
          <w:color w:val="1F4E79"/>
          <w:sz w:val="24"/>
          <w:szCs w:val="24"/>
          <w:lang w:val="ru-RU"/>
        </w:rPr>
        <w:t>Cooperation</w:t>
      </w:r>
      <w:r w:rsidR="000724FE" w:rsidRPr="003D2A65">
        <w:rPr>
          <w:i/>
          <w:iCs/>
          <w:color w:val="1F4E79"/>
          <w:sz w:val="24"/>
          <w:szCs w:val="24"/>
        </w:rPr>
        <w:t xml:space="preserve"> </w:t>
      </w:r>
      <w:r w:rsidRPr="00B365FA">
        <w:rPr>
          <w:i/>
          <w:iCs/>
          <w:color w:val="1F4E79"/>
          <w:sz w:val="24"/>
          <w:szCs w:val="24"/>
          <w:lang w:val="ru-RU"/>
        </w:rPr>
        <w:t xml:space="preserve">Window; Erasmus Mundus Aurora — Towards Modern and Innovative Higher Education; Tempus Programme </w:t>
      </w:r>
      <w:r w:rsidR="000724FE">
        <w:rPr>
          <w:i/>
          <w:iCs/>
          <w:color w:val="1F4E79"/>
          <w:sz w:val="24"/>
          <w:szCs w:val="24"/>
          <w:lang w:val="ru-RU"/>
        </w:rPr>
        <w:t>–</w:t>
      </w:r>
      <w:r w:rsidRPr="00B365FA">
        <w:rPr>
          <w:i/>
          <w:iCs/>
          <w:color w:val="1F4E79"/>
          <w:sz w:val="24"/>
          <w:szCs w:val="24"/>
          <w:lang w:val="ru-RU"/>
        </w:rPr>
        <w:t xml:space="preserve"> Promoting</w:t>
      </w:r>
      <w:r w:rsidR="000724FE" w:rsidRPr="003D2A65">
        <w:rPr>
          <w:i/>
          <w:iCs/>
          <w:color w:val="1F4E79"/>
          <w:sz w:val="24"/>
          <w:szCs w:val="24"/>
        </w:rPr>
        <w:t xml:space="preserve"> </w:t>
      </w:r>
      <w:r w:rsidRPr="00B365FA">
        <w:rPr>
          <w:i/>
          <w:iCs/>
          <w:color w:val="1F4E79"/>
          <w:sz w:val="24"/>
          <w:szCs w:val="24"/>
          <w:lang w:val="ru-RU"/>
        </w:rPr>
        <w:t>Sustainable Excellence in Testing</w:t>
      </w:r>
      <w:r w:rsidR="000724FE" w:rsidRPr="003D2A65">
        <w:rPr>
          <w:i/>
          <w:iCs/>
          <w:color w:val="1F4E79"/>
          <w:sz w:val="24"/>
          <w:szCs w:val="24"/>
        </w:rPr>
        <w:t xml:space="preserve"> </w:t>
      </w:r>
      <w:r w:rsidRPr="00B365FA">
        <w:rPr>
          <w:i/>
          <w:iCs/>
          <w:color w:val="1F4E79"/>
          <w:sz w:val="24"/>
          <w:szCs w:val="24"/>
          <w:lang w:val="ru-RU"/>
        </w:rPr>
        <w:t>and Assessment of English (PROSET); Tempus programme - Extended three-level competence-based</w:t>
      </w:r>
      <w:r w:rsidR="000724FE" w:rsidRPr="003D2A65">
        <w:rPr>
          <w:i/>
          <w:iCs/>
          <w:color w:val="1F4E79"/>
          <w:sz w:val="24"/>
          <w:szCs w:val="24"/>
        </w:rPr>
        <w:t xml:space="preserve"> </w:t>
      </w:r>
      <w:r w:rsidRPr="00B365FA">
        <w:rPr>
          <w:i/>
          <w:iCs/>
          <w:color w:val="1F4E79"/>
          <w:sz w:val="24"/>
          <w:szCs w:val="24"/>
          <w:lang w:val="ru-RU"/>
        </w:rPr>
        <w:t>educational</w:t>
      </w:r>
      <w:r w:rsidR="000724FE" w:rsidRPr="003D2A65">
        <w:rPr>
          <w:i/>
          <w:iCs/>
          <w:color w:val="1F4E79"/>
          <w:sz w:val="24"/>
          <w:szCs w:val="24"/>
        </w:rPr>
        <w:t xml:space="preserve"> </w:t>
      </w:r>
      <w:r w:rsidRPr="00B365FA">
        <w:rPr>
          <w:i/>
          <w:iCs/>
          <w:color w:val="1F4E79"/>
          <w:sz w:val="24"/>
          <w:szCs w:val="24"/>
          <w:lang w:val="ru-RU"/>
        </w:rPr>
        <w:t>programme in the</w:t>
      </w:r>
      <w:r w:rsidR="000724FE" w:rsidRPr="003D2A65">
        <w:rPr>
          <w:i/>
          <w:iCs/>
          <w:color w:val="1F4E79"/>
          <w:sz w:val="24"/>
          <w:szCs w:val="24"/>
        </w:rPr>
        <w:t xml:space="preserve"> </w:t>
      </w:r>
      <w:r w:rsidRPr="00B365FA">
        <w:rPr>
          <w:i/>
          <w:iCs/>
          <w:color w:val="1F4E79"/>
          <w:sz w:val="24"/>
          <w:szCs w:val="24"/>
          <w:lang w:val="ru-RU"/>
        </w:rPr>
        <w:t>field</w:t>
      </w:r>
      <w:r w:rsidR="000724FE" w:rsidRPr="003D2A65">
        <w:rPr>
          <w:i/>
          <w:iCs/>
          <w:color w:val="1F4E79"/>
          <w:sz w:val="24"/>
          <w:szCs w:val="24"/>
        </w:rPr>
        <w:t xml:space="preserve"> </w:t>
      </w:r>
      <w:r w:rsidRPr="00B365FA">
        <w:rPr>
          <w:i/>
          <w:iCs/>
          <w:color w:val="1F4E79"/>
          <w:sz w:val="24"/>
          <w:szCs w:val="24"/>
          <w:lang w:val="ru-RU"/>
        </w:rPr>
        <w:t>of Applied Marine Sciences; ENPI Russia Action Program 2009 of</w:t>
      </w:r>
      <w:r w:rsidR="000724FE" w:rsidRPr="003D2A65">
        <w:rPr>
          <w:i/>
          <w:iCs/>
          <w:color w:val="1F4E79"/>
          <w:sz w:val="24"/>
          <w:szCs w:val="24"/>
        </w:rPr>
        <w:t xml:space="preserve"> </w:t>
      </w:r>
      <w:r w:rsidRPr="00B365FA">
        <w:rPr>
          <w:i/>
          <w:iCs/>
          <w:color w:val="1F4E79"/>
          <w:sz w:val="24"/>
          <w:szCs w:val="24"/>
          <w:lang w:val="ru-RU"/>
        </w:rPr>
        <w:t>the EU "EU4U: Establishment of</w:t>
      </w:r>
      <w:r w:rsidR="000724FE" w:rsidRPr="003D2A65">
        <w:rPr>
          <w:i/>
          <w:iCs/>
          <w:color w:val="1F4E79"/>
          <w:sz w:val="24"/>
          <w:szCs w:val="24"/>
        </w:rPr>
        <w:t xml:space="preserve"> </w:t>
      </w:r>
      <w:r w:rsidRPr="00B365FA">
        <w:rPr>
          <w:i/>
          <w:iCs/>
          <w:color w:val="1F4E79"/>
          <w:sz w:val="24"/>
          <w:szCs w:val="24"/>
          <w:lang w:val="ru-RU"/>
        </w:rPr>
        <w:t>the EU Centre</w:t>
      </w:r>
      <w:r w:rsidR="000724FE" w:rsidRPr="003D2A65">
        <w:rPr>
          <w:i/>
          <w:iCs/>
          <w:color w:val="1F4E79"/>
          <w:sz w:val="24"/>
          <w:szCs w:val="24"/>
        </w:rPr>
        <w:t xml:space="preserve"> </w:t>
      </w:r>
      <w:r w:rsidRPr="00B365FA">
        <w:rPr>
          <w:i/>
          <w:iCs/>
          <w:color w:val="1F4E79"/>
          <w:sz w:val="24"/>
          <w:szCs w:val="24"/>
          <w:lang w:val="ru-RU"/>
        </w:rPr>
        <w:t>at</w:t>
      </w:r>
      <w:r w:rsidR="000724FE" w:rsidRPr="003D2A65">
        <w:rPr>
          <w:i/>
          <w:iCs/>
          <w:color w:val="1F4E79"/>
          <w:sz w:val="24"/>
          <w:szCs w:val="24"/>
        </w:rPr>
        <w:t xml:space="preserve"> </w:t>
      </w:r>
      <w:r w:rsidRPr="00B365FA">
        <w:rPr>
          <w:i/>
          <w:iCs/>
          <w:color w:val="1F4E79"/>
          <w:sz w:val="24"/>
          <w:szCs w:val="24"/>
          <w:lang w:val="ru-RU"/>
        </w:rPr>
        <w:t>the University; IKBFU participates in several international projects</w:t>
      </w:r>
      <w:r w:rsidR="000724FE" w:rsidRPr="003D2A65">
        <w:rPr>
          <w:i/>
          <w:iCs/>
          <w:color w:val="1F4E79"/>
          <w:sz w:val="24"/>
          <w:szCs w:val="24"/>
        </w:rPr>
        <w:t xml:space="preserve"> </w:t>
      </w:r>
      <w:r w:rsidRPr="00B365FA">
        <w:rPr>
          <w:i/>
          <w:iCs/>
          <w:color w:val="1F4E79"/>
          <w:sz w:val="24"/>
          <w:szCs w:val="24"/>
          <w:lang w:val="ru-RU"/>
        </w:rPr>
        <w:t>including “Russia</w:t>
      </w:r>
      <w:r w:rsidR="000724FE" w:rsidRPr="003D2A65">
        <w:rPr>
          <w:i/>
          <w:iCs/>
          <w:color w:val="1F4E79"/>
          <w:sz w:val="24"/>
          <w:szCs w:val="24"/>
        </w:rPr>
        <w:t xml:space="preserve"> </w:t>
      </w:r>
      <w:r w:rsidRPr="00B365FA">
        <w:rPr>
          <w:i/>
          <w:iCs/>
          <w:color w:val="1F4E79"/>
          <w:sz w:val="24"/>
          <w:szCs w:val="24"/>
          <w:lang w:val="ru-RU"/>
        </w:rPr>
        <w:t>and Europe: Past, Present, and Future”.</w:t>
      </w:r>
    </w:p>
    <w:p w:rsidR="00B365FA" w:rsidRPr="00B365FA" w:rsidRDefault="00B365FA" w:rsidP="00B365FA">
      <w:pPr>
        <w:tabs>
          <w:tab w:val="left" w:pos="3649"/>
          <w:tab w:val="left" w:pos="5349"/>
          <w:tab w:val="left" w:pos="7992"/>
          <w:tab w:val="left" w:pos="9409"/>
          <w:tab w:val="left" w:pos="10778"/>
        </w:tabs>
        <w:jc w:val="both"/>
        <w:rPr>
          <w:i/>
          <w:iCs/>
          <w:color w:val="1F4E79"/>
          <w:sz w:val="24"/>
          <w:szCs w:val="24"/>
          <w:lang w:val="en-GB"/>
        </w:rPr>
      </w:pPr>
      <w:r w:rsidRPr="00B365FA">
        <w:rPr>
          <w:i/>
          <w:iCs/>
          <w:color w:val="1F4E79"/>
          <w:sz w:val="24"/>
          <w:szCs w:val="24"/>
          <w:lang w:val="en-GB"/>
        </w:rPr>
        <w:t>The IKBFU library was opened in 1948 and serves more than 16000 readers. It includes more than 640 000 books and other print materials. It also has subscriptions to many electronic data bases and library sources, including IEEE Xplore, Grebennikon, MathSciNet, WILEY, Nature Publishing Group, etc.</w:t>
      </w:r>
      <w:r w:rsidR="000724FE">
        <w:rPr>
          <w:i/>
          <w:iCs/>
          <w:color w:val="1F4E79"/>
          <w:sz w:val="24"/>
          <w:szCs w:val="24"/>
          <w:lang w:val="en-GB"/>
        </w:rPr>
        <w:t xml:space="preserve"> </w:t>
      </w:r>
      <w:r w:rsidRPr="00B365FA">
        <w:rPr>
          <w:i/>
          <w:iCs/>
          <w:color w:val="1F4E79"/>
          <w:sz w:val="24"/>
          <w:szCs w:val="24"/>
          <w:lang w:val="en-GB"/>
        </w:rPr>
        <w:t xml:space="preserve">The Library regularly holds seminars aimed at enabling students to use e-sources (in Russian and English). Moreover, it serves as a platform for students’ projects (like BiblioNight, AstroNight, StART Night, etc.) and boasts 21 valuable items of the famous Wallenrod Library collection. </w:t>
      </w:r>
    </w:p>
    <w:p w:rsidR="00887107" w:rsidRPr="00B365FA" w:rsidRDefault="00B365FA" w:rsidP="00A83E1D">
      <w:pPr>
        <w:tabs>
          <w:tab w:val="left" w:pos="3649"/>
          <w:tab w:val="left" w:pos="5349"/>
          <w:tab w:val="left" w:pos="7992"/>
          <w:tab w:val="left" w:pos="9409"/>
          <w:tab w:val="left" w:pos="10778"/>
        </w:tabs>
        <w:jc w:val="both"/>
        <w:rPr>
          <w:rStyle w:val="IntensiveHervorhebung"/>
          <w:color w:val="1F4E79"/>
          <w:sz w:val="24"/>
          <w:szCs w:val="24"/>
          <w:lang w:val="en-GB"/>
        </w:rPr>
      </w:pPr>
      <w:r w:rsidRPr="00B365FA">
        <w:rPr>
          <w:i/>
          <w:iCs/>
          <w:color w:val="1F4E79"/>
          <w:sz w:val="24"/>
          <w:szCs w:val="24"/>
          <w:lang w:val="en-GB"/>
        </w:rPr>
        <w:t>The Library is active on the international level having cooperation links with libraries in Germany, GB, Sweden, Denmark, France, Poland and Lithuania.</w:t>
      </w:r>
    </w:p>
    <w:p w:rsidR="00887107" w:rsidRDefault="00887107" w:rsidP="00B365FA">
      <w:pPr>
        <w:tabs>
          <w:tab w:val="left" w:pos="3649"/>
          <w:tab w:val="left" w:pos="5349"/>
          <w:tab w:val="left" w:pos="7992"/>
          <w:tab w:val="left" w:pos="9409"/>
          <w:tab w:val="left" w:pos="10778"/>
        </w:tabs>
        <w:rPr>
          <w:rStyle w:val="IntensiveHervorhebung"/>
          <w:color w:val="1F4E79"/>
          <w:sz w:val="24"/>
          <w:szCs w:val="24"/>
        </w:rPr>
      </w:pPr>
      <w:r w:rsidRPr="00A83E1D">
        <w:rPr>
          <w:rStyle w:val="IntensiveHervorhebung"/>
          <w:color w:val="1F4E79"/>
          <w:sz w:val="24"/>
          <w:szCs w:val="24"/>
        </w:rPr>
        <w:t>Project link</w:t>
      </w:r>
      <w:r>
        <w:rPr>
          <w:rStyle w:val="IntensiveHervorhebung"/>
          <w:color w:val="1F4E79"/>
          <w:sz w:val="24"/>
          <w:szCs w:val="24"/>
        </w:rPr>
        <w:t>:</w:t>
      </w:r>
      <w:r w:rsidR="00F001D2">
        <w:rPr>
          <w:rStyle w:val="IntensiveHervorhebung"/>
          <w:color w:val="1F4E79"/>
          <w:sz w:val="24"/>
          <w:szCs w:val="24"/>
        </w:rPr>
        <w:t xml:space="preserve"> </w:t>
      </w:r>
      <w:hyperlink r:id="rId21" w:tgtFrame="_blank" w:history="1">
        <w:r w:rsidR="00F001D2" w:rsidRPr="00F001D2">
          <w:rPr>
            <w:rStyle w:val="Hyperlink"/>
            <w:i/>
            <w:iCs/>
            <w:sz w:val="24"/>
            <w:szCs w:val="24"/>
          </w:rPr>
          <w:t>https://www.kantiana.ru/international/partnerorganisations/project/</w:t>
        </w:r>
      </w:hyperlink>
    </w:p>
    <w:p w:rsidR="00B365FA" w:rsidRDefault="00871B4F" w:rsidP="00B365FA">
      <w:pPr>
        <w:autoSpaceDE w:val="0"/>
        <w:autoSpaceDN w:val="0"/>
        <w:adjustRightInd w:val="0"/>
        <w:spacing w:after="0" w:line="240" w:lineRule="auto"/>
        <w:rPr>
          <w:i/>
          <w:iCs/>
          <w:color w:val="1F4E79"/>
          <w:sz w:val="24"/>
          <w:szCs w:val="24"/>
        </w:rPr>
      </w:pPr>
      <w:r w:rsidRPr="00A83E1D">
        <w:rPr>
          <w:rStyle w:val="IntensiveHervorhebung"/>
          <w:color w:val="1F4E79"/>
          <w:sz w:val="24"/>
          <w:szCs w:val="24"/>
        </w:rPr>
        <w:t>Contac</w:t>
      </w:r>
      <w:r w:rsidR="00B365FA">
        <w:rPr>
          <w:rStyle w:val="IntensiveHervorhebung"/>
          <w:color w:val="1F4E79"/>
          <w:sz w:val="24"/>
          <w:szCs w:val="24"/>
        </w:rPr>
        <w:t>t</w:t>
      </w:r>
      <w:r>
        <w:rPr>
          <w:rStyle w:val="IntensiveHervorhebung"/>
          <w:color w:val="1F4E79"/>
          <w:sz w:val="24"/>
          <w:szCs w:val="24"/>
        </w:rPr>
        <w:t xml:space="preserve">: </w:t>
      </w:r>
      <w:r w:rsidR="00B365FA">
        <w:rPr>
          <w:i/>
          <w:iCs/>
          <w:color w:val="1F4E79"/>
          <w:sz w:val="24"/>
          <w:szCs w:val="24"/>
        </w:rPr>
        <w:t>Dr. Natalya Milyavskaya</w:t>
      </w:r>
    </w:p>
    <w:p w:rsidR="00B365FA" w:rsidRPr="003D2A65" w:rsidRDefault="00B365FA" w:rsidP="00B365FA">
      <w:pPr>
        <w:autoSpaceDE w:val="0"/>
        <w:autoSpaceDN w:val="0"/>
        <w:adjustRightInd w:val="0"/>
        <w:spacing w:after="0" w:line="240" w:lineRule="auto"/>
        <w:rPr>
          <w:i/>
          <w:iCs/>
          <w:color w:val="1F4E79"/>
          <w:sz w:val="24"/>
          <w:szCs w:val="24"/>
        </w:rPr>
      </w:pPr>
      <w:r w:rsidRPr="00B365FA">
        <w:rPr>
          <w:i/>
          <w:iCs/>
          <w:color w:val="1F4E79"/>
          <w:sz w:val="24"/>
          <w:szCs w:val="24"/>
        </w:rPr>
        <w:t>Head of the Division for International Programmes</w:t>
      </w:r>
    </w:p>
    <w:p w:rsidR="00871B4F" w:rsidRPr="00B365FA" w:rsidRDefault="00B365FA" w:rsidP="00B365FA">
      <w:pPr>
        <w:autoSpaceDE w:val="0"/>
        <w:autoSpaceDN w:val="0"/>
        <w:adjustRightInd w:val="0"/>
        <w:spacing w:after="0" w:line="240" w:lineRule="auto"/>
        <w:rPr>
          <w:rStyle w:val="IntensiveHervorhebung"/>
          <w:color w:val="1F4E79"/>
          <w:sz w:val="24"/>
          <w:szCs w:val="24"/>
          <w:lang w:val="ru-RU"/>
        </w:rPr>
      </w:pPr>
      <w:r w:rsidRPr="00B365FA">
        <w:rPr>
          <w:i/>
          <w:iCs/>
          <w:color w:val="1F4E79"/>
          <w:sz w:val="24"/>
          <w:szCs w:val="24"/>
          <w:lang w:val="ru-RU"/>
        </w:rPr>
        <w:t>Immanuel Kant Baltic Federal University (IKBFU)</w:t>
      </w:r>
      <w:r w:rsidR="00871B4F" w:rsidRPr="00871B4F">
        <w:rPr>
          <w:rStyle w:val="IntensiveHervorhebung"/>
          <w:color w:val="1F4E79"/>
          <w:sz w:val="24"/>
          <w:szCs w:val="24"/>
        </w:rPr>
        <w:br/>
      </w:r>
      <w:r w:rsidRPr="00B365FA">
        <w:rPr>
          <w:i/>
          <w:iCs/>
          <w:color w:val="1F4E79"/>
          <w:sz w:val="24"/>
          <w:szCs w:val="24"/>
          <w:lang w:val="ru-RU"/>
        </w:rPr>
        <w:t>14. A. Nevskogo St., 236016 Kaliningrad, Russia</w:t>
      </w:r>
    </w:p>
    <w:p w:rsidR="00871B4F" w:rsidRDefault="00B365FA" w:rsidP="00871B4F">
      <w:pPr>
        <w:spacing w:after="0" w:line="240" w:lineRule="auto"/>
        <w:rPr>
          <w:rStyle w:val="IntensiveHervorhebung"/>
          <w:color w:val="1F4E79"/>
          <w:sz w:val="24"/>
          <w:szCs w:val="24"/>
        </w:rPr>
      </w:pPr>
      <w:r>
        <w:rPr>
          <w:rStyle w:val="IntensiveHervorhebung"/>
          <w:color w:val="1F4E79"/>
          <w:sz w:val="24"/>
          <w:szCs w:val="24"/>
        </w:rPr>
        <w:t>Phone</w:t>
      </w:r>
      <w:r w:rsidR="00871B4F" w:rsidRPr="00871B4F">
        <w:rPr>
          <w:rStyle w:val="IntensiveHervorhebung"/>
          <w:color w:val="1F4E79"/>
          <w:sz w:val="24"/>
          <w:szCs w:val="24"/>
        </w:rPr>
        <w:t xml:space="preserve">: </w:t>
      </w:r>
      <w:r>
        <w:rPr>
          <w:i/>
          <w:iCs/>
          <w:color w:val="1F4E79"/>
          <w:sz w:val="24"/>
          <w:szCs w:val="24"/>
          <w:lang w:val="ru-RU"/>
        </w:rPr>
        <w:t>+7</w:t>
      </w:r>
      <w:r w:rsidRPr="003D2A65">
        <w:rPr>
          <w:i/>
          <w:iCs/>
          <w:color w:val="1F4E79"/>
          <w:sz w:val="24"/>
          <w:szCs w:val="24"/>
        </w:rPr>
        <w:t>-</w:t>
      </w:r>
      <w:r>
        <w:rPr>
          <w:i/>
          <w:iCs/>
          <w:color w:val="1F4E79"/>
          <w:sz w:val="24"/>
          <w:szCs w:val="24"/>
          <w:lang w:val="ru-RU"/>
        </w:rPr>
        <w:t>4012</w:t>
      </w:r>
      <w:r w:rsidRPr="003D2A65">
        <w:rPr>
          <w:i/>
          <w:iCs/>
          <w:color w:val="1F4E79"/>
          <w:sz w:val="24"/>
          <w:szCs w:val="24"/>
        </w:rPr>
        <w:t>-</w:t>
      </w:r>
      <w:r w:rsidRPr="00B365FA">
        <w:rPr>
          <w:i/>
          <w:iCs/>
          <w:color w:val="1F4E79"/>
          <w:sz w:val="24"/>
          <w:szCs w:val="24"/>
          <w:lang w:val="ru-RU"/>
        </w:rPr>
        <w:t>313399</w:t>
      </w:r>
    </w:p>
    <w:p w:rsidR="00B365FA" w:rsidRDefault="00B365FA" w:rsidP="00871B4F">
      <w:pPr>
        <w:spacing w:after="0" w:line="240" w:lineRule="auto"/>
        <w:rPr>
          <w:rStyle w:val="IntensiveHervorhebung"/>
          <w:color w:val="1F4E79"/>
          <w:sz w:val="24"/>
          <w:szCs w:val="24"/>
        </w:rPr>
      </w:pPr>
      <w:r>
        <w:rPr>
          <w:rStyle w:val="IntensiveHervorhebung"/>
          <w:color w:val="1F4E79"/>
          <w:sz w:val="24"/>
          <w:szCs w:val="24"/>
        </w:rPr>
        <w:t>Mobile:</w:t>
      </w:r>
      <w:r w:rsidRPr="00B365FA">
        <w:rPr>
          <w:rFonts w:asciiTheme="minorHAnsi" w:eastAsiaTheme="minorEastAsia" w:hAnsiTheme="minorHAnsi" w:cstheme="minorBidi"/>
          <w:sz w:val="24"/>
          <w:lang w:val="ru-RU" w:eastAsia="ru-RU"/>
        </w:rPr>
        <w:t xml:space="preserve"> </w:t>
      </w:r>
      <w:r>
        <w:rPr>
          <w:i/>
          <w:iCs/>
          <w:color w:val="1F4E79"/>
          <w:sz w:val="24"/>
          <w:szCs w:val="24"/>
          <w:lang w:val="ru-RU"/>
        </w:rPr>
        <w:t>+7</w:t>
      </w:r>
      <w:r w:rsidRPr="003D2A65">
        <w:rPr>
          <w:i/>
          <w:iCs/>
          <w:color w:val="1F4E79"/>
          <w:sz w:val="24"/>
          <w:szCs w:val="24"/>
        </w:rPr>
        <w:t>-</w:t>
      </w:r>
      <w:r w:rsidRPr="00B365FA">
        <w:rPr>
          <w:i/>
          <w:iCs/>
          <w:color w:val="1F4E79"/>
          <w:sz w:val="24"/>
          <w:szCs w:val="24"/>
          <w:lang w:val="ru-RU"/>
        </w:rPr>
        <w:t>9052460055</w:t>
      </w:r>
    </w:p>
    <w:p w:rsidR="00B365FA" w:rsidRPr="00871B4F" w:rsidRDefault="00B365FA" w:rsidP="00871B4F">
      <w:pPr>
        <w:spacing w:after="0" w:line="240" w:lineRule="auto"/>
        <w:rPr>
          <w:rStyle w:val="IntensiveHervorhebung"/>
          <w:color w:val="1F4E79"/>
          <w:sz w:val="24"/>
          <w:szCs w:val="24"/>
        </w:rPr>
      </w:pPr>
      <w:r>
        <w:rPr>
          <w:rStyle w:val="IntensiveHervorhebung"/>
          <w:color w:val="1F4E79"/>
          <w:sz w:val="24"/>
          <w:szCs w:val="24"/>
        </w:rPr>
        <w:t>Fax:</w:t>
      </w:r>
      <w:r w:rsidR="00A87CF4">
        <w:rPr>
          <w:rStyle w:val="IntensiveHervorhebung"/>
          <w:color w:val="1F4E79"/>
          <w:sz w:val="24"/>
          <w:szCs w:val="24"/>
        </w:rPr>
        <w:t xml:space="preserve"> ---</w:t>
      </w:r>
    </w:p>
    <w:p w:rsidR="00871B4F" w:rsidRPr="00871B4F" w:rsidRDefault="00871B4F" w:rsidP="00871B4F">
      <w:pPr>
        <w:spacing w:after="0" w:line="240" w:lineRule="auto"/>
        <w:rPr>
          <w:rStyle w:val="IntensiveHervorhebung"/>
          <w:color w:val="1F4E79"/>
          <w:sz w:val="24"/>
          <w:szCs w:val="24"/>
        </w:rPr>
      </w:pPr>
      <w:r w:rsidRPr="00871B4F">
        <w:rPr>
          <w:rStyle w:val="IntensiveHervorhebung"/>
          <w:color w:val="1F4E79"/>
          <w:sz w:val="24"/>
          <w:szCs w:val="24"/>
        </w:rPr>
        <w:t xml:space="preserve">Email:  </w:t>
      </w:r>
      <w:r w:rsidR="00A87CF4" w:rsidRPr="00A87CF4">
        <w:rPr>
          <w:i/>
          <w:iCs/>
          <w:color w:val="1F4E79"/>
          <w:sz w:val="24"/>
          <w:szCs w:val="24"/>
          <w:lang w:val="ru-RU"/>
        </w:rPr>
        <w:t>nmilyavskaya@kantiana.ru</w:t>
      </w:r>
    </w:p>
    <w:p w:rsidR="00871B4F" w:rsidRPr="00871B4F" w:rsidRDefault="00B365FA" w:rsidP="00871B4F">
      <w:pPr>
        <w:autoSpaceDE w:val="0"/>
        <w:autoSpaceDN w:val="0"/>
        <w:adjustRightInd w:val="0"/>
        <w:spacing w:after="0" w:line="240" w:lineRule="auto"/>
        <w:rPr>
          <w:rStyle w:val="IntensiveHervorhebung"/>
          <w:color w:val="1F4E79"/>
          <w:sz w:val="24"/>
          <w:szCs w:val="24"/>
        </w:rPr>
      </w:pPr>
      <w:r>
        <w:rPr>
          <w:rStyle w:val="IntensiveHervorhebung"/>
          <w:color w:val="1F4E79"/>
          <w:sz w:val="24"/>
          <w:szCs w:val="24"/>
        </w:rPr>
        <w:t>S</w:t>
      </w:r>
      <w:r w:rsidR="00871B4F" w:rsidRPr="00871B4F">
        <w:rPr>
          <w:rStyle w:val="IntensiveHervorhebung"/>
          <w:color w:val="1F4E79"/>
          <w:sz w:val="24"/>
          <w:szCs w:val="24"/>
        </w:rPr>
        <w:t xml:space="preserve">kype: </w:t>
      </w:r>
      <w:r w:rsidR="00A87CF4" w:rsidRPr="00A87CF4">
        <w:rPr>
          <w:i/>
          <w:iCs/>
          <w:color w:val="1F4E79"/>
          <w:sz w:val="24"/>
          <w:szCs w:val="24"/>
          <w:lang w:val="ru-RU"/>
        </w:rPr>
        <w:t>Milyavskaya.Natalya</w:t>
      </w:r>
      <w:r w:rsidR="00871B4F" w:rsidRPr="00871B4F">
        <w:rPr>
          <w:rStyle w:val="IntensiveHervorhebung"/>
          <w:color w:val="1F4E79"/>
          <w:sz w:val="24"/>
          <w:szCs w:val="24"/>
        </w:rPr>
        <w:br/>
      </w:r>
    </w:p>
    <w:p w:rsidR="00887107"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p>
    <w:p w:rsidR="00887107" w:rsidRPr="00A87CF4"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2A1CDB">
        <w:rPr>
          <w:rStyle w:val="IntensiveHervorhebung"/>
          <w:b/>
          <w:bCs/>
          <w:color w:val="1F4E79"/>
          <w:sz w:val="24"/>
          <w:szCs w:val="24"/>
        </w:rPr>
        <w:t xml:space="preserve">P8. </w:t>
      </w:r>
      <w:r w:rsidR="00A87CF4" w:rsidRPr="00A87CF4">
        <w:rPr>
          <w:b/>
          <w:bCs/>
          <w:i/>
          <w:iCs/>
          <w:color w:val="1F4E79"/>
          <w:sz w:val="24"/>
          <w:szCs w:val="24"/>
        </w:rPr>
        <w:t>Petrozavodsk State University (PetrSU)</w:t>
      </w:r>
    </w:p>
    <w:p w:rsidR="00A87CF4" w:rsidRPr="00A87CF4" w:rsidRDefault="00A87CF4" w:rsidP="00A87CF4">
      <w:pPr>
        <w:tabs>
          <w:tab w:val="left" w:pos="3649"/>
          <w:tab w:val="left" w:pos="5349"/>
          <w:tab w:val="left" w:pos="7992"/>
          <w:tab w:val="left" w:pos="9409"/>
          <w:tab w:val="left" w:pos="10778"/>
        </w:tabs>
        <w:jc w:val="both"/>
        <w:rPr>
          <w:i/>
          <w:noProof/>
          <w:color w:val="244061" w:themeColor="accent1" w:themeShade="80"/>
          <w:sz w:val="24"/>
        </w:rPr>
      </w:pPr>
      <w:r w:rsidRPr="00A87CF4">
        <w:rPr>
          <w:i/>
          <w:noProof/>
          <w:color w:val="244061" w:themeColor="accent1" w:themeShade="80"/>
          <w:sz w:val="24"/>
        </w:rPr>
        <w:t>PetrSU is one of the largest universities in the North-European part of Russia. It successfully combines traditions of classical education and fundamental science with innovative solutions in the fields of physical education, sport and health care.</w:t>
      </w:r>
      <w:r>
        <w:rPr>
          <w:i/>
          <w:noProof/>
          <w:color w:val="244061" w:themeColor="accent1" w:themeShade="80"/>
          <w:sz w:val="24"/>
        </w:rPr>
        <w:t xml:space="preserve"> </w:t>
      </w:r>
      <w:r w:rsidRPr="00A87CF4">
        <w:rPr>
          <w:i/>
          <w:noProof/>
          <w:color w:val="244061" w:themeColor="accent1" w:themeShade="80"/>
          <w:sz w:val="24"/>
        </w:rPr>
        <w:t>It is regularly placed among the best universities of Russia according to different rankings. Today more than 12000 students attend classes in various undergraduate, graduate and post-graduate programs. They are taught by over a thousand professors, including 550 PhDs, 145 Doctors of Science, 26 members of state academies of science.</w:t>
      </w:r>
      <w:r>
        <w:rPr>
          <w:i/>
          <w:noProof/>
          <w:color w:val="244061" w:themeColor="accent1" w:themeShade="80"/>
          <w:sz w:val="24"/>
        </w:rPr>
        <w:t xml:space="preserve"> </w:t>
      </w:r>
      <w:r w:rsidRPr="00A87CF4">
        <w:rPr>
          <w:i/>
          <w:noProof/>
          <w:color w:val="244061" w:themeColor="accent1" w:themeShade="80"/>
          <w:sz w:val="24"/>
        </w:rPr>
        <w:t xml:space="preserve">PetrSU is also a recognized leader in development of IT and international cooperation among universities of Russia. It has all </w:t>
      </w:r>
      <w:r w:rsidRPr="00A87CF4">
        <w:rPr>
          <w:i/>
          <w:noProof/>
          <w:color w:val="244061" w:themeColor="accent1" w:themeShade="80"/>
          <w:sz w:val="24"/>
        </w:rPr>
        <w:lastRenderedPageBreak/>
        <w:t>necessary legal, accounting, international relations, technical support, teaching and research units. PetrSU has enough teaching auditoriums, meeting rooms, conference halls, computer labs, networking equipment, etc. The technical infrastructure, size and qualification of staff are enough to manage the project with required quality and in agreed time schedule.</w:t>
      </w:r>
    </w:p>
    <w:p w:rsidR="00A87CF4" w:rsidRPr="00A87CF4" w:rsidRDefault="004F154E" w:rsidP="00A87CF4">
      <w:pPr>
        <w:tabs>
          <w:tab w:val="left" w:pos="3649"/>
          <w:tab w:val="left" w:pos="5349"/>
          <w:tab w:val="left" w:pos="7992"/>
          <w:tab w:val="left" w:pos="9409"/>
          <w:tab w:val="left" w:pos="10778"/>
        </w:tabs>
        <w:jc w:val="both"/>
        <w:rPr>
          <w:i/>
          <w:iCs/>
          <w:color w:val="1F4E79"/>
          <w:sz w:val="24"/>
          <w:szCs w:val="24"/>
        </w:rPr>
      </w:pPr>
      <w:r>
        <w:rPr>
          <w:noProof/>
          <w:lang w:val="de-DE" w:eastAsia="de-DE"/>
        </w:rPr>
        <w:drawing>
          <wp:anchor distT="0" distB="0" distL="114300" distR="114300" simplePos="0" relativeHeight="251654144" behindDoc="0" locked="0" layoutInCell="1" allowOverlap="1">
            <wp:simplePos x="0" y="0"/>
            <wp:positionH relativeFrom="margin">
              <wp:align>left</wp:align>
            </wp:positionH>
            <wp:positionV relativeFrom="margin">
              <wp:align>top</wp:align>
            </wp:positionV>
            <wp:extent cx="2466975" cy="2509520"/>
            <wp:effectExtent l="0" t="0" r="9525" b="5080"/>
            <wp:wrapSquare wrapText="bothSides"/>
            <wp:docPr id="21" name="Bild 21" descr="P8 PetrSU, 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8 PetrSU, RU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2509520"/>
                    </a:xfrm>
                    <a:prstGeom prst="rect">
                      <a:avLst/>
                    </a:prstGeom>
                    <a:noFill/>
                  </pic:spPr>
                </pic:pic>
              </a:graphicData>
            </a:graphic>
            <wp14:sizeRelH relativeFrom="page">
              <wp14:pctWidth>0</wp14:pctWidth>
            </wp14:sizeRelH>
            <wp14:sizeRelV relativeFrom="page">
              <wp14:pctHeight>0</wp14:pctHeight>
            </wp14:sizeRelV>
          </wp:anchor>
        </w:drawing>
      </w:r>
      <w:r w:rsidR="00A87CF4" w:rsidRPr="00A87CF4">
        <w:rPr>
          <w:i/>
          <w:iCs/>
          <w:color w:val="1F4E79"/>
          <w:sz w:val="24"/>
          <w:szCs w:val="24"/>
        </w:rPr>
        <w:t xml:space="preserve">The collection of </w:t>
      </w:r>
      <w:r w:rsidR="000724FE">
        <w:rPr>
          <w:i/>
          <w:iCs/>
          <w:color w:val="1F4E79"/>
          <w:sz w:val="24"/>
          <w:szCs w:val="24"/>
        </w:rPr>
        <w:t xml:space="preserve">the </w:t>
      </w:r>
      <w:r w:rsidR="00A87CF4" w:rsidRPr="00A87CF4">
        <w:rPr>
          <w:i/>
          <w:iCs/>
          <w:color w:val="1F4E79"/>
          <w:sz w:val="24"/>
          <w:szCs w:val="24"/>
        </w:rPr>
        <w:t xml:space="preserve">Scientific Library contains books in various field </w:t>
      </w:r>
      <w:r w:rsidR="000724FE">
        <w:rPr>
          <w:i/>
          <w:iCs/>
          <w:color w:val="1F4E79"/>
          <w:sz w:val="24"/>
          <w:szCs w:val="24"/>
        </w:rPr>
        <w:t xml:space="preserve">of knowledge including fiction, and </w:t>
      </w:r>
      <w:r w:rsidR="00A87CF4" w:rsidRPr="00A87CF4">
        <w:rPr>
          <w:i/>
          <w:iCs/>
          <w:color w:val="1F4E79"/>
          <w:sz w:val="24"/>
          <w:szCs w:val="24"/>
        </w:rPr>
        <w:t xml:space="preserve">foreign literature in 18 languages: English, German, French, Finnish and others, unique printed books, </w:t>
      </w:r>
      <w:r w:rsidR="000724FE">
        <w:rPr>
          <w:i/>
          <w:iCs/>
          <w:color w:val="1F4E79"/>
          <w:sz w:val="24"/>
          <w:szCs w:val="24"/>
        </w:rPr>
        <w:t xml:space="preserve">and </w:t>
      </w:r>
      <w:r w:rsidR="00A87CF4" w:rsidRPr="00A87CF4">
        <w:rPr>
          <w:i/>
          <w:iCs/>
          <w:color w:val="1F4E79"/>
          <w:sz w:val="24"/>
          <w:szCs w:val="24"/>
        </w:rPr>
        <w:t>r</w:t>
      </w:r>
      <w:r w:rsidR="000724FE">
        <w:rPr>
          <w:i/>
          <w:iCs/>
          <w:color w:val="1F4E79"/>
          <w:sz w:val="24"/>
          <w:szCs w:val="24"/>
        </w:rPr>
        <w:t>are books from XVI - XIX century</w:t>
      </w:r>
      <w:r w:rsidR="00A87CF4" w:rsidRPr="00A87CF4">
        <w:rPr>
          <w:i/>
          <w:iCs/>
          <w:color w:val="1F4E79"/>
          <w:sz w:val="24"/>
          <w:szCs w:val="24"/>
        </w:rPr>
        <w:t>.</w:t>
      </w:r>
    </w:p>
    <w:p w:rsidR="00887107" w:rsidRPr="00A83E1D" w:rsidRDefault="00A87CF4" w:rsidP="00A83E1D">
      <w:pPr>
        <w:tabs>
          <w:tab w:val="left" w:pos="3649"/>
          <w:tab w:val="left" w:pos="5349"/>
          <w:tab w:val="left" w:pos="7992"/>
          <w:tab w:val="left" w:pos="9409"/>
          <w:tab w:val="left" w:pos="10778"/>
        </w:tabs>
        <w:jc w:val="both"/>
        <w:rPr>
          <w:rStyle w:val="IntensiveHervorhebung"/>
          <w:color w:val="1F4E79"/>
          <w:sz w:val="24"/>
          <w:szCs w:val="24"/>
        </w:rPr>
      </w:pPr>
      <w:r w:rsidRPr="00A87CF4">
        <w:rPr>
          <w:i/>
          <w:iCs/>
          <w:color w:val="1F4E79"/>
          <w:sz w:val="24"/>
          <w:szCs w:val="24"/>
        </w:rPr>
        <w:t>The library's collection grows approximately by 40000 entries per year.</w:t>
      </w:r>
      <w:r>
        <w:rPr>
          <w:i/>
          <w:iCs/>
          <w:color w:val="1F4E79"/>
          <w:sz w:val="24"/>
          <w:szCs w:val="24"/>
        </w:rPr>
        <w:t xml:space="preserve"> </w:t>
      </w:r>
      <w:r w:rsidR="000724FE">
        <w:rPr>
          <w:i/>
          <w:iCs/>
          <w:color w:val="1F4E79"/>
          <w:sz w:val="24"/>
          <w:szCs w:val="24"/>
        </w:rPr>
        <w:t>Since</w:t>
      </w:r>
      <w:r w:rsidRPr="00A87CF4">
        <w:rPr>
          <w:i/>
          <w:iCs/>
          <w:color w:val="1F4E79"/>
          <w:sz w:val="24"/>
          <w:szCs w:val="24"/>
        </w:rPr>
        <w:t xml:space="preserve"> 1992</w:t>
      </w:r>
      <w:r w:rsidR="000724FE">
        <w:rPr>
          <w:i/>
          <w:iCs/>
          <w:color w:val="1F4E79"/>
          <w:sz w:val="24"/>
          <w:szCs w:val="24"/>
        </w:rPr>
        <w:t>, the Scientific Library of PetrSU has been</w:t>
      </w:r>
      <w:r w:rsidRPr="00A87CF4">
        <w:rPr>
          <w:i/>
          <w:iCs/>
          <w:color w:val="1F4E79"/>
          <w:sz w:val="24"/>
          <w:szCs w:val="24"/>
        </w:rPr>
        <w:t xml:space="preserve"> introducing new information technologies into its work.</w:t>
      </w:r>
      <w:r>
        <w:rPr>
          <w:i/>
          <w:iCs/>
          <w:color w:val="1F4E79"/>
          <w:sz w:val="24"/>
          <w:szCs w:val="24"/>
        </w:rPr>
        <w:t xml:space="preserve"> </w:t>
      </w:r>
      <w:r w:rsidRPr="00A87CF4">
        <w:rPr>
          <w:i/>
          <w:iCs/>
          <w:color w:val="1F4E79"/>
          <w:sz w:val="24"/>
          <w:szCs w:val="24"/>
        </w:rPr>
        <w:t xml:space="preserve">The work on creating electronic catalogue began with </w:t>
      </w:r>
      <w:r w:rsidR="000724FE">
        <w:rPr>
          <w:i/>
          <w:iCs/>
          <w:color w:val="1F4E79"/>
          <w:sz w:val="24"/>
          <w:szCs w:val="24"/>
        </w:rPr>
        <w:t xml:space="preserve">the </w:t>
      </w:r>
      <w:r w:rsidRPr="00A87CF4">
        <w:rPr>
          <w:i/>
          <w:iCs/>
          <w:color w:val="1F4E79"/>
          <w:sz w:val="24"/>
          <w:szCs w:val="24"/>
        </w:rPr>
        <w:t>establish</w:t>
      </w:r>
      <w:r w:rsidR="000724FE">
        <w:rPr>
          <w:i/>
          <w:iCs/>
          <w:color w:val="1F4E79"/>
          <w:sz w:val="24"/>
          <w:szCs w:val="24"/>
        </w:rPr>
        <w:t>ment of the</w:t>
      </w:r>
      <w:r w:rsidRPr="00A87CF4">
        <w:rPr>
          <w:i/>
          <w:iCs/>
          <w:color w:val="1F4E79"/>
          <w:sz w:val="24"/>
          <w:szCs w:val="24"/>
        </w:rPr>
        <w:t xml:space="preserve"> new automation informative Library System (AILS) "MARC" (Scientific Industrial Union "Informsystem").</w:t>
      </w:r>
      <w:r>
        <w:rPr>
          <w:i/>
          <w:iCs/>
          <w:color w:val="1F4E79"/>
          <w:sz w:val="24"/>
          <w:szCs w:val="24"/>
        </w:rPr>
        <w:t xml:space="preserve"> </w:t>
      </w:r>
      <w:r w:rsidRPr="00A87CF4">
        <w:rPr>
          <w:i/>
          <w:iCs/>
          <w:color w:val="1F4E79"/>
          <w:sz w:val="24"/>
          <w:szCs w:val="24"/>
        </w:rPr>
        <w:t>Since 1996</w:t>
      </w:r>
      <w:r w:rsidR="000724FE">
        <w:rPr>
          <w:i/>
          <w:iCs/>
          <w:color w:val="1F4E79"/>
          <w:sz w:val="24"/>
          <w:szCs w:val="24"/>
        </w:rPr>
        <w:t>,</w:t>
      </w:r>
      <w:r w:rsidRPr="00A87CF4">
        <w:rPr>
          <w:i/>
          <w:iCs/>
          <w:color w:val="1F4E79"/>
          <w:sz w:val="24"/>
          <w:szCs w:val="24"/>
        </w:rPr>
        <w:t xml:space="preserve"> the Library has</w:t>
      </w:r>
      <w:r w:rsidR="000724FE">
        <w:rPr>
          <w:i/>
          <w:iCs/>
          <w:color w:val="1F4E79"/>
          <w:sz w:val="24"/>
          <w:szCs w:val="24"/>
        </w:rPr>
        <w:t xml:space="preserve"> been taking part in adopting the</w:t>
      </w:r>
      <w:r w:rsidRPr="00A87CF4">
        <w:rPr>
          <w:i/>
          <w:iCs/>
          <w:color w:val="1F4E79"/>
          <w:sz w:val="24"/>
          <w:szCs w:val="24"/>
        </w:rPr>
        <w:t xml:space="preserve"> new </w:t>
      </w:r>
      <w:r w:rsidR="000724FE">
        <w:rPr>
          <w:i/>
          <w:iCs/>
          <w:color w:val="1F4E79"/>
          <w:sz w:val="24"/>
          <w:szCs w:val="24"/>
        </w:rPr>
        <w:t>electronic system "Foliant"</w:t>
      </w:r>
      <w:r w:rsidRPr="00A87CF4">
        <w:rPr>
          <w:i/>
          <w:iCs/>
          <w:color w:val="1F4E79"/>
          <w:sz w:val="24"/>
          <w:szCs w:val="24"/>
        </w:rPr>
        <w:t>, worked out by the engineers of RCNIT Gurijev D. and Matsko S. This version provides faster and more convenient search in the catalogues.</w:t>
      </w:r>
      <w:r w:rsidR="000724FE">
        <w:rPr>
          <w:i/>
          <w:iCs/>
          <w:color w:val="1F4E79"/>
          <w:sz w:val="24"/>
          <w:szCs w:val="24"/>
        </w:rPr>
        <w:t xml:space="preserve"> </w:t>
      </w:r>
      <w:r w:rsidRPr="00A87CF4">
        <w:rPr>
          <w:i/>
          <w:iCs/>
          <w:color w:val="1F4E79"/>
          <w:sz w:val="24"/>
          <w:szCs w:val="24"/>
        </w:rPr>
        <w:t>Today</w:t>
      </w:r>
      <w:r w:rsidR="000724FE">
        <w:rPr>
          <w:i/>
          <w:iCs/>
          <w:color w:val="1F4E79"/>
          <w:sz w:val="24"/>
          <w:szCs w:val="24"/>
        </w:rPr>
        <w:t>,</w:t>
      </w:r>
      <w:r w:rsidRPr="00A87CF4">
        <w:rPr>
          <w:i/>
          <w:iCs/>
          <w:color w:val="1F4E79"/>
          <w:sz w:val="24"/>
          <w:szCs w:val="24"/>
        </w:rPr>
        <w:t xml:space="preserve"> 3181582 entries are forwarded to "Foliant". Some of the Resolutions of </w:t>
      </w:r>
      <w:r w:rsidR="000724FE">
        <w:rPr>
          <w:i/>
          <w:iCs/>
          <w:color w:val="1F4E79"/>
          <w:sz w:val="24"/>
          <w:szCs w:val="24"/>
        </w:rPr>
        <w:t xml:space="preserve">the </w:t>
      </w:r>
      <w:r w:rsidRPr="00A87CF4">
        <w:rPr>
          <w:i/>
          <w:iCs/>
          <w:color w:val="1F4E79"/>
          <w:sz w:val="24"/>
          <w:szCs w:val="24"/>
        </w:rPr>
        <w:t xml:space="preserve">Russian Federation and </w:t>
      </w:r>
      <w:r w:rsidR="000724FE">
        <w:rPr>
          <w:i/>
          <w:iCs/>
          <w:color w:val="1F4E79"/>
          <w:sz w:val="24"/>
          <w:szCs w:val="24"/>
        </w:rPr>
        <w:t xml:space="preserve">the </w:t>
      </w:r>
      <w:r w:rsidRPr="00A87CF4">
        <w:rPr>
          <w:i/>
          <w:iCs/>
          <w:color w:val="1F4E79"/>
          <w:sz w:val="24"/>
          <w:szCs w:val="24"/>
        </w:rPr>
        <w:t>Republic Karelia are left in 'MARC'.</w:t>
      </w:r>
    </w:p>
    <w:p w:rsidR="00887107" w:rsidRPr="00084166" w:rsidRDefault="00887107" w:rsidP="00F83E67">
      <w:pPr>
        <w:tabs>
          <w:tab w:val="left" w:pos="3649"/>
          <w:tab w:val="left" w:pos="5349"/>
          <w:tab w:val="left" w:pos="7992"/>
          <w:tab w:val="left" w:pos="9409"/>
          <w:tab w:val="left" w:pos="10778"/>
        </w:tabs>
        <w:rPr>
          <w:rStyle w:val="IntensiveHervorhebung"/>
          <w:color w:val="244061" w:themeColor="accent1" w:themeShade="80"/>
          <w:sz w:val="24"/>
          <w:szCs w:val="24"/>
        </w:rPr>
      </w:pPr>
      <w:r>
        <w:rPr>
          <w:rStyle w:val="IntensiveHervorhebung"/>
          <w:color w:val="1F4E79"/>
          <w:sz w:val="24"/>
          <w:szCs w:val="24"/>
        </w:rPr>
        <w:t>Pr</w:t>
      </w:r>
      <w:r w:rsidRPr="00A83E1D">
        <w:rPr>
          <w:rStyle w:val="IntensiveHervorhebung"/>
          <w:color w:val="1F4E79"/>
          <w:sz w:val="24"/>
          <w:szCs w:val="24"/>
        </w:rPr>
        <w:t>oject link</w:t>
      </w:r>
      <w:r>
        <w:rPr>
          <w:rStyle w:val="IntensiveHervorhebung"/>
          <w:color w:val="1F4E79"/>
          <w:sz w:val="24"/>
          <w:szCs w:val="24"/>
        </w:rPr>
        <w:t xml:space="preserve">: </w:t>
      </w:r>
      <w:r w:rsidR="00F83E67" w:rsidRPr="00F83E67">
        <w:rPr>
          <w:rStyle w:val="IntensiveHervorhebung"/>
          <w:color w:val="244061" w:themeColor="accent1" w:themeShade="80"/>
          <w:sz w:val="24"/>
          <w:szCs w:val="24"/>
        </w:rPr>
        <w:t>https://petrsu.ru/structure/5942/pages/2923/capacity-building-in-higher-educati</w:t>
      </w:r>
    </w:p>
    <w:p w:rsidR="00A87CF4" w:rsidRDefault="000724FE" w:rsidP="00A87CF4">
      <w:pPr>
        <w:pStyle w:val="yiv7016850841msonormal"/>
        <w:spacing w:before="0" w:beforeAutospacing="0" w:after="0" w:afterAutospacing="0"/>
        <w:rPr>
          <w:rFonts w:ascii="Calibri" w:eastAsia="Calibri" w:hAnsi="Calibri" w:cs="Calibri"/>
          <w:i/>
          <w:iCs/>
          <w:color w:val="1F4E79"/>
        </w:rPr>
      </w:pPr>
      <w:r>
        <w:rPr>
          <w:rStyle w:val="IntensiveHervorhebung"/>
          <w:rFonts w:ascii="Calibri" w:eastAsia="Calibri" w:hAnsi="Calibri" w:cs="Calibri"/>
          <w:color w:val="1F4E79"/>
        </w:rPr>
        <w:t>Contact</w:t>
      </w:r>
      <w:r w:rsidR="00871B4F" w:rsidRPr="00871B4F">
        <w:rPr>
          <w:rStyle w:val="IntensiveHervorhebung"/>
          <w:rFonts w:ascii="Calibri" w:eastAsia="Calibri" w:hAnsi="Calibri" w:cs="Calibri"/>
          <w:color w:val="1F4E79"/>
        </w:rPr>
        <w:t xml:space="preserve">: </w:t>
      </w:r>
      <w:r w:rsidR="00A87CF4">
        <w:rPr>
          <w:rFonts w:ascii="Calibri" w:eastAsia="Calibri" w:hAnsi="Calibri" w:cs="Calibri"/>
          <w:i/>
          <w:iCs/>
          <w:color w:val="1F4E79"/>
        </w:rPr>
        <w:t>Marina Gvozdeva</w:t>
      </w:r>
    </w:p>
    <w:p w:rsidR="00871B4F" w:rsidRPr="00871B4F" w:rsidRDefault="00A87CF4" w:rsidP="00A87CF4">
      <w:pPr>
        <w:pStyle w:val="yiv7016850841msonormal"/>
        <w:spacing w:before="0" w:beforeAutospacing="0" w:after="0" w:afterAutospacing="0"/>
        <w:rPr>
          <w:rStyle w:val="IntensiveHervorhebung"/>
          <w:rFonts w:ascii="Calibri" w:eastAsia="Calibri" w:hAnsi="Calibri" w:cs="Calibri"/>
          <w:color w:val="1F4E79"/>
        </w:rPr>
      </w:pPr>
      <w:r w:rsidRPr="00A87CF4">
        <w:rPr>
          <w:rFonts w:ascii="Calibri" w:eastAsia="Calibri" w:hAnsi="Calibri" w:cs="Calibri"/>
          <w:i/>
          <w:iCs/>
          <w:color w:val="1F4E79"/>
        </w:rPr>
        <w:t>Vice-Rector for International Affairs</w:t>
      </w:r>
    </w:p>
    <w:p w:rsidR="00A87CF4" w:rsidRDefault="00A87CF4" w:rsidP="00871B4F">
      <w:pPr>
        <w:pStyle w:val="yiv7016850841msonormal"/>
        <w:spacing w:before="0" w:beforeAutospacing="0" w:after="0" w:afterAutospacing="0"/>
        <w:rPr>
          <w:rStyle w:val="IntensiveHervorhebung"/>
          <w:rFonts w:ascii="Calibri" w:eastAsia="Calibri" w:hAnsi="Calibri" w:cs="Calibri"/>
          <w:color w:val="1F4E79"/>
        </w:rPr>
      </w:pPr>
      <w:r w:rsidRPr="00A87CF4">
        <w:rPr>
          <w:rFonts w:ascii="Calibri" w:eastAsia="Calibri" w:hAnsi="Calibri" w:cs="Calibri"/>
          <w:i/>
          <w:iCs/>
          <w:color w:val="1F4E79"/>
        </w:rPr>
        <w:t>Petrozavodsk State University (PetrSU)</w:t>
      </w:r>
    </w:p>
    <w:p w:rsidR="00A87CF4" w:rsidRDefault="00A87CF4" w:rsidP="00871B4F">
      <w:pPr>
        <w:pStyle w:val="yiv7016850841msonormal"/>
        <w:spacing w:before="0" w:beforeAutospacing="0" w:after="0" w:afterAutospacing="0"/>
        <w:rPr>
          <w:rFonts w:ascii="Calibri" w:eastAsia="Calibri" w:hAnsi="Calibri" w:cs="Calibri"/>
          <w:i/>
          <w:iCs/>
          <w:color w:val="1F4E79"/>
        </w:rPr>
      </w:pPr>
      <w:r w:rsidRPr="00A87CF4">
        <w:rPr>
          <w:rFonts w:ascii="Calibri" w:eastAsia="Calibri" w:hAnsi="Calibri" w:cs="Calibri"/>
          <w:i/>
          <w:iCs/>
          <w:color w:val="1F4E79"/>
        </w:rPr>
        <w:t>Lenin av,</w:t>
      </w:r>
      <w:r>
        <w:rPr>
          <w:rFonts w:ascii="Calibri" w:eastAsia="Calibri" w:hAnsi="Calibri" w:cs="Calibri"/>
          <w:i/>
          <w:iCs/>
          <w:color w:val="1F4E79"/>
        </w:rPr>
        <w:t xml:space="preserve"> </w:t>
      </w:r>
      <w:r w:rsidRPr="00A87CF4">
        <w:rPr>
          <w:rFonts w:ascii="Calibri" w:eastAsia="Calibri" w:hAnsi="Calibri" w:cs="Calibri"/>
          <w:i/>
          <w:iCs/>
          <w:color w:val="1F4E79"/>
        </w:rPr>
        <w:t>33, Petrozavodsk, Russia, 185910</w:t>
      </w:r>
    </w:p>
    <w:p w:rsidR="00871B4F" w:rsidRDefault="00A87CF4" w:rsidP="00871B4F">
      <w:pPr>
        <w:pStyle w:val="yiv7016850841msonormal"/>
        <w:spacing w:before="0" w:beforeAutospacing="0" w:after="0" w:afterAutospacing="0"/>
        <w:rPr>
          <w:rStyle w:val="IntensiveHervorhebung"/>
          <w:rFonts w:ascii="Calibri" w:eastAsia="Calibri" w:hAnsi="Calibri" w:cs="Calibri"/>
          <w:color w:val="1F4E79"/>
        </w:rPr>
      </w:pPr>
      <w:r>
        <w:rPr>
          <w:rStyle w:val="IntensiveHervorhebung"/>
          <w:rFonts w:ascii="Calibri" w:eastAsia="Calibri" w:hAnsi="Calibri" w:cs="Calibri"/>
          <w:color w:val="1F4E79"/>
        </w:rPr>
        <w:t xml:space="preserve">Phone: </w:t>
      </w:r>
      <w:r>
        <w:rPr>
          <w:rFonts w:ascii="Calibri" w:eastAsia="Calibri" w:hAnsi="Calibri" w:cs="Calibri"/>
          <w:i/>
          <w:iCs/>
          <w:color w:val="1F4E79"/>
        </w:rPr>
        <w:t>+7-8142-</w:t>
      </w:r>
      <w:r w:rsidRPr="00A87CF4">
        <w:rPr>
          <w:rFonts w:ascii="Calibri" w:eastAsia="Calibri" w:hAnsi="Calibri" w:cs="Calibri"/>
          <w:i/>
          <w:iCs/>
          <w:color w:val="1F4E79"/>
        </w:rPr>
        <w:t>71-10-04</w:t>
      </w:r>
    </w:p>
    <w:p w:rsidR="00A87CF4" w:rsidRDefault="00A87CF4" w:rsidP="00871B4F">
      <w:pPr>
        <w:pStyle w:val="yiv7016850841msonormal"/>
        <w:spacing w:before="0" w:beforeAutospacing="0" w:after="0" w:afterAutospacing="0"/>
        <w:rPr>
          <w:rStyle w:val="IntensiveHervorhebung"/>
          <w:rFonts w:ascii="Calibri" w:eastAsia="Calibri" w:hAnsi="Calibri" w:cs="Calibri"/>
          <w:color w:val="1F4E79"/>
        </w:rPr>
      </w:pPr>
      <w:r>
        <w:rPr>
          <w:rStyle w:val="IntensiveHervorhebung"/>
          <w:rFonts w:ascii="Calibri" w:eastAsia="Calibri" w:hAnsi="Calibri" w:cs="Calibri"/>
          <w:color w:val="1F4E79"/>
        </w:rPr>
        <w:t>Mobile:</w:t>
      </w:r>
      <w:r w:rsidR="00250F90" w:rsidRPr="00250F90">
        <w:rPr>
          <w:rFonts w:eastAsiaTheme="minorEastAsia"/>
          <w:lang w:eastAsia="ru-RU"/>
        </w:rPr>
        <w:t xml:space="preserve"> </w:t>
      </w:r>
      <w:r w:rsidR="00250F90" w:rsidRPr="00250F90">
        <w:rPr>
          <w:rFonts w:ascii="Calibri" w:eastAsia="Calibri" w:hAnsi="Calibri" w:cs="Calibri"/>
          <w:i/>
          <w:iCs/>
          <w:color w:val="1F4E79"/>
        </w:rPr>
        <w:t>+7</w:t>
      </w:r>
      <w:r w:rsidR="00250F90">
        <w:rPr>
          <w:rFonts w:ascii="Calibri" w:eastAsia="Calibri" w:hAnsi="Calibri" w:cs="Calibri"/>
          <w:i/>
          <w:iCs/>
          <w:color w:val="1F4E79"/>
        </w:rPr>
        <w:t>-</w:t>
      </w:r>
      <w:r w:rsidR="00250F90" w:rsidRPr="00250F90">
        <w:rPr>
          <w:rFonts w:ascii="Calibri" w:eastAsia="Calibri" w:hAnsi="Calibri" w:cs="Calibri"/>
          <w:i/>
          <w:iCs/>
          <w:color w:val="1F4E79"/>
        </w:rPr>
        <w:t>9217266852</w:t>
      </w:r>
    </w:p>
    <w:p w:rsidR="00A87CF4" w:rsidRPr="00871B4F" w:rsidRDefault="00A87CF4" w:rsidP="00871B4F">
      <w:pPr>
        <w:pStyle w:val="yiv7016850841msonormal"/>
        <w:spacing w:before="0" w:beforeAutospacing="0" w:after="0" w:afterAutospacing="0"/>
        <w:rPr>
          <w:rStyle w:val="IntensiveHervorhebung"/>
          <w:rFonts w:ascii="Calibri" w:eastAsia="Calibri" w:hAnsi="Calibri" w:cs="Calibri"/>
          <w:color w:val="1F4E79"/>
        </w:rPr>
      </w:pPr>
      <w:r>
        <w:rPr>
          <w:rStyle w:val="IntensiveHervorhebung"/>
          <w:rFonts w:ascii="Calibri" w:eastAsia="Calibri" w:hAnsi="Calibri" w:cs="Calibri"/>
          <w:color w:val="1F4E79"/>
        </w:rPr>
        <w:t>Fax:</w:t>
      </w:r>
      <w:r w:rsidR="00250F90" w:rsidRPr="00250F90">
        <w:rPr>
          <w:rFonts w:eastAsiaTheme="minorEastAsia"/>
          <w:b/>
          <w:lang w:eastAsia="ru-RU"/>
        </w:rPr>
        <w:t xml:space="preserve"> </w:t>
      </w:r>
      <w:r w:rsidR="00250F90">
        <w:rPr>
          <w:rFonts w:ascii="Calibri" w:eastAsia="Calibri" w:hAnsi="Calibri" w:cs="Calibri"/>
          <w:i/>
          <w:iCs/>
          <w:color w:val="1F4E79"/>
        </w:rPr>
        <w:t>+7-</w:t>
      </w:r>
      <w:r w:rsidR="00250F90" w:rsidRPr="00250F90">
        <w:rPr>
          <w:rFonts w:ascii="Calibri" w:eastAsia="Calibri" w:hAnsi="Calibri" w:cs="Calibri"/>
          <w:i/>
          <w:iCs/>
          <w:color w:val="1F4E79"/>
        </w:rPr>
        <w:t>814</w:t>
      </w:r>
      <w:r w:rsidR="00250F90">
        <w:rPr>
          <w:rFonts w:ascii="Calibri" w:eastAsia="Calibri" w:hAnsi="Calibri" w:cs="Calibri"/>
          <w:i/>
          <w:iCs/>
          <w:color w:val="1F4E79"/>
        </w:rPr>
        <w:t>2-</w:t>
      </w:r>
      <w:r w:rsidR="00250F90" w:rsidRPr="00250F90">
        <w:rPr>
          <w:rFonts w:ascii="Calibri" w:eastAsia="Calibri" w:hAnsi="Calibri" w:cs="Calibri"/>
          <w:i/>
          <w:iCs/>
          <w:color w:val="1F4E79"/>
        </w:rPr>
        <w:t>71-10-04</w:t>
      </w:r>
    </w:p>
    <w:p w:rsidR="00871B4F" w:rsidRPr="00871B4F" w:rsidRDefault="00871B4F" w:rsidP="00871B4F">
      <w:pPr>
        <w:pStyle w:val="yiv7016850841msonormal"/>
        <w:spacing w:before="0" w:beforeAutospacing="0" w:after="0" w:afterAutospacing="0"/>
        <w:rPr>
          <w:rStyle w:val="IntensiveHervorhebung"/>
          <w:rFonts w:ascii="Calibri" w:eastAsia="Calibri" w:hAnsi="Calibri" w:cs="Calibri"/>
          <w:color w:val="1F4E79"/>
        </w:rPr>
      </w:pPr>
      <w:r w:rsidRPr="00871B4F">
        <w:rPr>
          <w:rStyle w:val="IntensiveHervorhebung"/>
          <w:rFonts w:ascii="Calibri" w:eastAsia="Calibri" w:hAnsi="Calibri" w:cs="Calibri"/>
          <w:color w:val="1F4E79"/>
        </w:rPr>
        <w:t xml:space="preserve">Email: </w:t>
      </w:r>
      <w:r w:rsidR="00250F90" w:rsidRPr="00250F90">
        <w:rPr>
          <w:rFonts w:ascii="Calibri" w:eastAsia="Calibri" w:hAnsi="Calibri" w:cs="Calibri"/>
          <w:i/>
          <w:iCs/>
          <w:color w:val="1F4E79"/>
        </w:rPr>
        <w:t>gvozdeva@petrsu.ru</w:t>
      </w:r>
    </w:p>
    <w:p w:rsidR="00871B4F" w:rsidRPr="00A83E1D" w:rsidRDefault="00A87CF4" w:rsidP="00A83E1D">
      <w:pPr>
        <w:tabs>
          <w:tab w:val="left" w:pos="3649"/>
          <w:tab w:val="left" w:pos="5349"/>
          <w:tab w:val="left" w:pos="7992"/>
          <w:tab w:val="left" w:pos="9409"/>
          <w:tab w:val="left" w:pos="10778"/>
        </w:tabs>
        <w:jc w:val="both"/>
        <w:rPr>
          <w:rStyle w:val="IntensiveHervorhebung"/>
          <w:color w:val="1F4E79"/>
          <w:sz w:val="24"/>
          <w:szCs w:val="24"/>
        </w:rPr>
      </w:pPr>
      <w:r>
        <w:rPr>
          <w:rStyle w:val="IntensiveHervorhebung"/>
          <w:color w:val="1F4E79"/>
          <w:sz w:val="24"/>
          <w:szCs w:val="24"/>
        </w:rPr>
        <w:t>Skype:</w:t>
      </w:r>
      <w:r w:rsidR="00250F90">
        <w:rPr>
          <w:rStyle w:val="IntensiveHervorhebung"/>
          <w:color w:val="1F4E79"/>
          <w:sz w:val="24"/>
          <w:szCs w:val="24"/>
        </w:rPr>
        <w:t xml:space="preserve"> ---</w:t>
      </w:r>
    </w:p>
    <w:p w:rsidR="00887107"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p>
    <w:p w:rsidR="00887107" w:rsidRPr="00722D6A"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722D6A">
        <w:rPr>
          <w:rStyle w:val="IntensiveHervorhebung"/>
          <w:b/>
          <w:bCs/>
          <w:color w:val="1F4E79"/>
          <w:sz w:val="24"/>
          <w:szCs w:val="24"/>
        </w:rPr>
        <w:t xml:space="preserve">P.9 </w:t>
      </w:r>
      <w:r w:rsidR="00250F90" w:rsidRPr="00250F90">
        <w:rPr>
          <w:b/>
          <w:bCs/>
          <w:i/>
          <w:iCs/>
          <w:color w:val="1F4E79"/>
          <w:sz w:val="24"/>
          <w:szCs w:val="24"/>
        </w:rPr>
        <w:t>National Electronic Information Consortium (NEICON)</w:t>
      </w:r>
    </w:p>
    <w:p w:rsidR="00250F90" w:rsidRPr="00250F90" w:rsidRDefault="00250F90" w:rsidP="00250F90">
      <w:pPr>
        <w:tabs>
          <w:tab w:val="left" w:pos="3649"/>
          <w:tab w:val="left" w:pos="5349"/>
          <w:tab w:val="left" w:pos="7992"/>
          <w:tab w:val="left" w:pos="9409"/>
          <w:tab w:val="left" w:pos="10778"/>
        </w:tabs>
        <w:jc w:val="both"/>
        <w:rPr>
          <w:i/>
          <w:iCs/>
          <w:color w:val="1F4E79"/>
          <w:sz w:val="24"/>
          <w:szCs w:val="24"/>
        </w:rPr>
      </w:pPr>
      <w:r w:rsidRPr="00250F90">
        <w:rPr>
          <w:i/>
          <w:iCs/>
          <w:color w:val="1F4E79"/>
          <w:sz w:val="24"/>
          <w:szCs w:val="24"/>
        </w:rPr>
        <w:lastRenderedPageBreak/>
        <w:t xml:space="preserve">Non-for-profit Partnership National Electronic-Information Consortium (www.neicon.ru) </w:t>
      </w:r>
      <w:r w:rsidR="002F2726">
        <w:rPr>
          <w:i/>
          <w:iCs/>
          <w:color w:val="1F4E79"/>
          <w:sz w:val="24"/>
          <w:szCs w:val="24"/>
        </w:rPr>
        <w:t xml:space="preserve">is </w:t>
      </w:r>
      <w:r w:rsidRPr="00250F90">
        <w:rPr>
          <w:i/>
          <w:iCs/>
          <w:color w:val="1F4E79"/>
          <w:sz w:val="24"/>
          <w:szCs w:val="24"/>
        </w:rPr>
        <w:t>a legal juridical body registered according to the Russian legislation. NEICON</w:t>
      </w:r>
      <w:r w:rsidR="002F2726">
        <w:rPr>
          <w:i/>
          <w:iCs/>
          <w:color w:val="1F4E79"/>
          <w:sz w:val="24"/>
          <w:szCs w:val="24"/>
        </w:rPr>
        <w:t>,</w:t>
      </w:r>
      <w:r w:rsidRPr="00250F90">
        <w:rPr>
          <w:i/>
          <w:iCs/>
          <w:color w:val="1F4E79"/>
          <w:sz w:val="24"/>
          <w:szCs w:val="24"/>
        </w:rPr>
        <w:t xml:space="preserve"> as a community-based organization</w:t>
      </w:r>
      <w:r w:rsidR="002F2726">
        <w:rPr>
          <w:i/>
          <w:iCs/>
          <w:color w:val="1F4E79"/>
          <w:sz w:val="24"/>
          <w:szCs w:val="24"/>
        </w:rPr>
        <w:t>,</w:t>
      </w:r>
      <w:r w:rsidRPr="00250F90">
        <w:rPr>
          <w:i/>
          <w:iCs/>
          <w:color w:val="1F4E79"/>
          <w:sz w:val="24"/>
          <w:szCs w:val="24"/>
        </w:rPr>
        <w:t xml:space="preserve"> started its activities in 1999 and was founded officially in 2002 by 3 major Russian libraries: Russian State Library, National Library of Russia and Library for Foreign Literat</w:t>
      </w:r>
      <w:r w:rsidR="002F2726">
        <w:rPr>
          <w:i/>
          <w:iCs/>
          <w:color w:val="1F4E79"/>
          <w:sz w:val="24"/>
          <w:szCs w:val="24"/>
        </w:rPr>
        <w:t>ure.  According to NEICON, the main goal of its activity is the</w:t>
      </w:r>
      <w:r w:rsidRPr="00250F90">
        <w:rPr>
          <w:i/>
          <w:iCs/>
          <w:color w:val="1F4E79"/>
          <w:sz w:val="24"/>
          <w:szCs w:val="24"/>
        </w:rPr>
        <w:t xml:space="preserve"> support of Russian cultur</w:t>
      </w:r>
      <w:r w:rsidR="002F2726">
        <w:rPr>
          <w:i/>
          <w:iCs/>
          <w:color w:val="1F4E79"/>
          <w:sz w:val="24"/>
          <w:szCs w:val="24"/>
        </w:rPr>
        <w:t xml:space="preserve">e, education and research by providing access to </w:t>
      </w:r>
      <w:r w:rsidR="002F2726" w:rsidRPr="00250F90">
        <w:rPr>
          <w:i/>
          <w:iCs/>
          <w:color w:val="1F4E79"/>
          <w:sz w:val="24"/>
          <w:szCs w:val="24"/>
        </w:rPr>
        <w:t>quality</w:t>
      </w:r>
      <w:r w:rsidRPr="00250F90">
        <w:rPr>
          <w:i/>
          <w:iCs/>
          <w:color w:val="1F4E79"/>
          <w:sz w:val="24"/>
          <w:szCs w:val="24"/>
        </w:rPr>
        <w:t xml:space="preserve"> scholar information in e-form within the framework of the System of information support of Russian science and education. </w:t>
      </w:r>
    </w:p>
    <w:p w:rsidR="00250F90" w:rsidRPr="00250F90" w:rsidRDefault="004F154E" w:rsidP="00250F90">
      <w:pPr>
        <w:tabs>
          <w:tab w:val="left" w:pos="3649"/>
          <w:tab w:val="left" w:pos="5349"/>
          <w:tab w:val="left" w:pos="7992"/>
          <w:tab w:val="left" w:pos="9409"/>
          <w:tab w:val="left" w:pos="10778"/>
        </w:tabs>
        <w:jc w:val="both"/>
        <w:rPr>
          <w:i/>
          <w:iCs/>
          <w:color w:val="1F4E79"/>
          <w:sz w:val="24"/>
          <w:szCs w:val="24"/>
        </w:rPr>
      </w:pPr>
      <w:r>
        <w:rPr>
          <w:noProof/>
          <w:lang w:val="de-DE" w:eastAsia="de-DE"/>
        </w:rPr>
        <w:drawing>
          <wp:anchor distT="0" distB="0" distL="114300" distR="114300" simplePos="0" relativeHeight="251656192" behindDoc="0" locked="0" layoutInCell="1" allowOverlap="1">
            <wp:simplePos x="0" y="0"/>
            <wp:positionH relativeFrom="margin">
              <wp:align>left</wp:align>
            </wp:positionH>
            <wp:positionV relativeFrom="margin">
              <wp:align>top</wp:align>
            </wp:positionV>
            <wp:extent cx="3317240" cy="2392045"/>
            <wp:effectExtent l="0" t="0" r="0" b="8255"/>
            <wp:wrapSquare wrapText="bothSides"/>
            <wp:docPr id="22" name="Bild 22" descr="P9 NEICON, 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9 NEICON, RU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7240" cy="2392045"/>
                    </a:xfrm>
                    <a:prstGeom prst="rect">
                      <a:avLst/>
                    </a:prstGeom>
                    <a:noFill/>
                  </pic:spPr>
                </pic:pic>
              </a:graphicData>
            </a:graphic>
            <wp14:sizeRelH relativeFrom="page">
              <wp14:pctWidth>0</wp14:pctWidth>
            </wp14:sizeRelH>
            <wp14:sizeRelV relativeFrom="page">
              <wp14:pctHeight>0</wp14:pctHeight>
            </wp14:sizeRelV>
          </wp:anchor>
        </w:drawing>
      </w:r>
      <w:r w:rsidR="00250F90" w:rsidRPr="00250F90">
        <w:rPr>
          <w:i/>
          <w:iCs/>
          <w:color w:val="1F4E79"/>
          <w:sz w:val="24"/>
          <w:szCs w:val="24"/>
        </w:rPr>
        <w:t>Being a truly national library consortium NEICON currently comprises 1050 m</w:t>
      </w:r>
      <w:r w:rsidR="002F2726">
        <w:rPr>
          <w:i/>
          <w:iCs/>
          <w:color w:val="1F4E79"/>
          <w:sz w:val="24"/>
          <w:szCs w:val="24"/>
        </w:rPr>
        <w:t xml:space="preserve">embers: 40% universities, 40% research institutes and 20 % </w:t>
      </w:r>
      <w:r w:rsidR="00250F90" w:rsidRPr="00250F90">
        <w:rPr>
          <w:i/>
          <w:iCs/>
          <w:color w:val="1F4E79"/>
          <w:sz w:val="24"/>
          <w:szCs w:val="24"/>
        </w:rPr>
        <w:t xml:space="preserve">public libraries.  Geography of NEICON members covers more than 120 cities and regions.  NEICON is a member of </w:t>
      </w:r>
      <w:r w:rsidR="002F2726">
        <w:rPr>
          <w:i/>
          <w:iCs/>
          <w:color w:val="1F4E79"/>
          <w:sz w:val="24"/>
          <w:szCs w:val="24"/>
        </w:rPr>
        <w:t xml:space="preserve">the </w:t>
      </w:r>
      <w:r w:rsidR="00250F90" w:rsidRPr="00250F90">
        <w:rPr>
          <w:i/>
          <w:iCs/>
          <w:color w:val="1F4E79"/>
          <w:sz w:val="24"/>
          <w:szCs w:val="24"/>
        </w:rPr>
        <w:t>international organizations EIFL and ICOLC and also of a number of Academic Library Advisory Boards.</w:t>
      </w:r>
    </w:p>
    <w:p w:rsidR="00250F90" w:rsidRPr="00250F90" w:rsidRDefault="00250F90" w:rsidP="00250F90">
      <w:pPr>
        <w:tabs>
          <w:tab w:val="left" w:pos="3649"/>
          <w:tab w:val="left" w:pos="5349"/>
          <w:tab w:val="left" w:pos="7992"/>
          <w:tab w:val="left" w:pos="9409"/>
          <w:tab w:val="left" w:pos="10778"/>
        </w:tabs>
        <w:jc w:val="both"/>
        <w:rPr>
          <w:i/>
          <w:iCs/>
          <w:color w:val="1F4E79"/>
          <w:sz w:val="24"/>
          <w:szCs w:val="24"/>
        </w:rPr>
      </w:pPr>
      <w:r w:rsidRPr="00250F90">
        <w:rPr>
          <w:i/>
          <w:iCs/>
          <w:color w:val="1F4E79"/>
          <w:sz w:val="24"/>
          <w:szCs w:val="24"/>
        </w:rPr>
        <w:t xml:space="preserve">Since its beginning NEICON has executed many projects and contracts including those by OSI, Ford Foundation and </w:t>
      </w:r>
      <w:r w:rsidR="002F2726">
        <w:rPr>
          <w:i/>
          <w:iCs/>
          <w:color w:val="1F4E79"/>
          <w:sz w:val="24"/>
          <w:szCs w:val="24"/>
        </w:rPr>
        <w:t xml:space="preserve">the </w:t>
      </w:r>
      <w:r w:rsidRPr="00250F90">
        <w:rPr>
          <w:i/>
          <w:iCs/>
          <w:color w:val="1F4E79"/>
          <w:sz w:val="24"/>
          <w:szCs w:val="24"/>
        </w:rPr>
        <w:t>Ministry for Culture of Russia. Since 2005</w:t>
      </w:r>
      <w:r w:rsidR="002F2726">
        <w:rPr>
          <w:i/>
          <w:iCs/>
          <w:color w:val="1F4E79"/>
          <w:sz w:val="24"/>
          <w:szCs w:val="24"/>
        </w:rPr>
        <w:t>, NEICON has been communicating closely</w:t>
      </w:r>
      <w:r w:rsidRPr="00250F90">
        <w:rPr>
          <w:i/>
          <w:iCs/>
          <w:color w:val="1F4E79"/>
          <w:sz w:val="24"/>
          <w:szCs w:val="24"/>
        </w:rPr>
        <w:t xml:space="preserve"> with the Ministry of Education and Research of Russia executing contracts on </w:t>
      </w:r>
      <w:r w:rsidR="002F2726">
        <w:rPr>
          <w:i/>
          <w:iCs/>
          <w:color w:val="1F4E79"/>
          <w:sz w:val="24"/>
          <w:szCs w:val="24"/>
        </w:rPr>
        <w:t xml:space="preserve">the </w:t>
      </w:r>
      <w:r w:rsidRPr="00250F90">
        <w:rPr>
          <w:i/>
          <w:iCs/>
          <w:color w:val="1F4E79"/>
          <w:sz w:val="24"/>
          <w:szCs w:val="24"/>
        </w:rPr>
        <w:t>development of Russian research and HE community.</w:t>
      </w:r>
    </w:p>
    <w:p w:rsidR="00250F90" w:rsidRPr="00250F90" w:rsidRDefault="002F2726" w:rsidP="00250F90">
      <w:pPr>
        <w:tabs>
          <w:tab w:val="left" w:pos="3649"/>
          <w:tab w:val="left" w:pos="5349"/>
          <w:tab w:val="left" w:pos="7992"/>
          <w:tab w:val="left" w:pos="9409"/>
          <w:tab w:val="left" w:pos="10778"/>
        </w:tabs>
        <w:jc w:val="both"/>
        <w:rPr>
          <w:i/>
          <w:iCs/>
          <w:color w:val="1F4E79"/>
          <w:sz w:val="24"/>
          <w:szCs w:val="24"/>
        </w:rPr>
      </w:pPr>
      <w:r>
        <w:rPr>
          <w:i/>
          <w:iCs/>
          <w:color w:val="1F4E79"/>
          <w:sz w:val="24"/>
          <w:szCs w:val="24"/>
        </w:rPr>
        <w:t xml:space="preserve">The </w:t>
      </w:r>
      <w:r w:rsidR="00250F90" w:rsidRPr="00250F90">
        <w:rPr>
          <w:i/>
          <w:iCs/>
          <w:color w:val="1F4E79"/>
          <w:sz w:val="24"/>
          <w:szCs w:val="24"/>
        </w:rPr>
        <w:t>NEICON consortium annually provides about 40-50 trainings all over Russia for its nearly 900 member institutions.  </w:t>
      </w:r>
      <w:r w:rsidRPr="00250F90">
        <w:rPr>
          <w:i/>
          <w:iCs/>
          <w:color w:val="1F4E79"/>
          <w:sz w:val="24"/>
          <w:szCs w:val="24"/>
        </w:rPr>
        <w:t>Staff provides</w:t>
      </w:r>
      <w:r w:rsidR="00250F90" w:rsidRPr="00250F90">
        <w:rPr>
          <w:i/>
          <w:iCs/>
          <w:color w:val="1F4E79"/>
          <w:sz w:val="24"/>
          <w:szCs w:val="24"/>
        </w:rPr>
        <w:t xml:space="preserve"> teaching in universities and research institutes. NEICON has launched its own Learning Center </w:t>
      </w:r>
      <w:r>
        <w:rPr>
          <w:i/>
          <w:iCs/>
          <w:color w:val="1F4E79"/>
          <w:sz w:val="24"/>
          <w:szCs w:val="24"/>
        </w:rPr>
        <w:t>(</w:t>
      </w:r>
      <w:r w:rsidR="00250F90" w:rsidRPr="00250F90">
        <w:rPr>
          <w:i/>
          <w:iCs/>
          <w:color w:val="1F4E79"/>
          <w:sz w:val="24"/>
          <w:szCs w:val="24"/>
        </w:rPr>
        <w:t>http://school.neicon.ru/</w:t>
      </w:r>
      <w:r>
        <w:rPr>
          <w:i/>
          <w:iCs/>
          <w:color w:val="1F4E79"/>
          <w:sz w:val="24"/>
          <w:szCs w:val="24"/>
        </w:rPr>
        <w:t>)</w:t>
      </w:r>
      <w:r w:rsidR="00250F90" w:rsidRPr="00250F90">
        <w:rPr>
          <w:i/>
          <w:iCs/>
          <w:color w:val="1F4E79"/>
          <w:sz w:val="24"/>
          <w:szCs w:val="24"/>
        </w:rPr>
        <w:t xml:space="preserve"> and developed several packages on IL. NEICON annually organizes 3 international conferences on librarianship</w:t>
      </w:r>
    </w:p>
    <w:p w:rsidR="00871B4F" w:rsidRPr="00A83E1D" w:rsidRDefault="00871B4F" w:rsidP="00250F90">
      <w:pPr>
        <w:tabs>
          <w:tab w:val="left" w:pos="3649"/>
          <w:tab w:val="left" w:pos="5349"/>
          <w:tab w:val="left" w:pos="7992"/>
          <w:tab w:val="left" w:pos="9409"/>
          <w:tab w:val="left" w:pos="10778"/>
        </w:tabs>
        <w:jc w:val="both"/>
        <w:rPr>
          <w:rStyle w:val="IntensiveHervorhebung"/>
          <w:color w:val="1F4E79"/>
          <w:sz w:val="24"/>
          <w:szCs w:val="24"/>
        </w:rPr>
      </w:pPr>
      <w:r w:rsidRPr="00A83E1D">
        <w:rPr>
          <w:rStyle w:val="IntensiveHervorhebung"/>
          <w:color w:val="1F4E79"/>
          <w:sz w:val="24"/>
          <w:szCs w:val="24"/>
        </w:rPr>
        <w:t>Project link</w:t>
      </w:r>
      <w:r>
        <w:rPr>
          <w:rStyle w:val="IntensiveHervorhebung"/>
          <w:color w:val="1F4E79"/>
          <w:sz w:val="24"/>
          <w:szCs w:val="24"/>
        </w:rPr>
        <w:t>:</w:t>
      </w:r>
      <w:r w:rsidR="009402D1">
        <w:rPr>
          <w:rStyle w:val="IntensiveHervorhebung"/>
          <w:color w:val="1F4E79"/>
          <w:sz w:val="24"/>
          <w:szCs w:val="24"/>
        </w:rPr>
        <w:t xml:space="preserve"> </w:t>
      </w:r>
      <w:hyperlink r:id="rId24" w:history="1">
        <w:r w:rsidR="0042343A" w:rsidRPr="0042343A">
          <w:rPr>
            <w:rStyle w:val="Hyperlink"/>
            <w:i/>
            <w:iCs/>
            <w:sz w:val="24"/>
            <w:szCs w:val="24"/>
          </w:rPr>
          <w:t>http://neicon.ru/ru/news/422-prodolzhaetsya-realizatsiya-proekta-direkt</w:t>
        </w:r>
      </w:hyperlink>
    </w:p>
    <w:p w:rsidR="00250F90" w:rsidRPr="00250F90" w:rsidRDefault="00887107" w:rsidP="00250F90">
      <w:pPr>
        <w:pStyle w:val="Default"/>
        <w:rPr>
          <w:rFonts w:asciiTheme="minorHAnsi" w:hAnsiTheme="minorHAnsi" w:cstheme="minorHAnsi"/>
          <w:i/>
          <w:iCs/>
          <w:color w:val="1F4E79"/>
        </w:rPr>
      </w:pPr>
      <w:r w:rsidRPr="00250F90">
        <w:rPr>
          <w:rStyle w:val="IntensiveHervorhebung"/>
          <w:rFonts w:asciiTheme="minorHAnsi" w:hAnsiTheme="minorHAnsi" w:cstheme="minorHAnsi"/>
          <w:color w:val="1F4E79"/>
        </w:rPr>
        <w:t>Contact</w:t>
      </w:r>
      <w:r w:rsidR="00871B4F" w:rsidRPr="00250F90">
        <w:rPr>
          <w:rStyle w:val="IntensiveHervorhebung"/>
          <w:rFonts w:asciiTheme="minorHAnsi" w:hAnsiTheme="minorHAnsi" w:cstheme="minorHAnsi"/>
          <w:color w:val="1F4E79"/>
        </w:rPr>
        <w:t xml:space="preserve">: </w:t>
      </w:r>
      <w:r w:rsidRPr="00250F90">
        <w:rPr>
          <w:rStyle w:val="IntensiveHervorhebung"/>
          <w:rFonts w:asciiTheme="minorHAnsi" w:hAnsiTheme="minorHAnsi" w:cstheme="minorHAnsi"/>
          <w:color w:val="1F4E79"/>
        </w:rPr>
        <w:t xml:space="preserve"> </w:t>
      </w:r>
      <w:r w:rsidR="00250F90" w:rsidRPr="00250F90">
        <w:rPr>
          <w:rFonts w:asciiTheme="minorHAnsi" w:hAnsiTheme="minorHAnsi" w:cstheme="minorHAnsi"/>
          <w:i/>
          <w:iCs/>
          <w:color w:val="1F4E79"/>
        </w:rPr>
        <w:t>Dr. Irina Razumova</w:t>
      </w:r>
    </w:p>
    <w:p w:rsidR="00250F90" w:rsidRDefault="00250F90" w:rsidP="00250F90">
      <w:pPr>
        <w:pStyle w:val="Default"/>
        <w:rPr>
          <w:rStyle w:val="IntensiveHervorhebung"/>
          <w:rFonts w:asciiTheme="minorHAnsi" w:hAnsiTheme="minorHAnsi" w:cstheme="minorHAnsi"/>
          <w:color w:val="1F4E79"/>
        </w:rPr>
      </w:pPr>
      <w:r w:rsidRPr="00250F90">
        <w:rPr>
          <w:rFonts w:asciiTheme="minorHAnsi" w:hAnsiTheme="minorHAnsi" w:cstheme="minorHAnsi"/>
          <w:i/>
          <w:iCs/>
          <w:color w:val="1F4E79"/>
        </w:rPr>
        <w:t>National Electronic Information Consortium (NEICON)</w:t>
      </w:r>
      <w:r w:rsidRPr="00250F90">
        <w:rPr>
          <w:rFonts w:asciiTheme="minorHAnsi" w:hAnsiTheme="minorHAnsi" w:cstheme="minorHAnsi"/>
          <w:i/>
          <w:iCs/>
          <w:color w:val="1F4E79"/>
        </w:rPr>
        <w:br/>
        <w:t>4 bldg 5, of. 2.4, Letnikovskayast</w:t>
      </w:r>
      <w:r w:rsidRPr="00250F90">
        <w:rPr>
          <w:rFonts w:asciiTheme="minorHAnsi" w:hAnsiTheme="minorHAnsi" w:cstheme="minorHAnsi"/>
          <w:i/>
          <w:iCs/>
          <w:color w:val="1F4E79"/>
        </w:rPr>
        <w:br/>
        <w:t>115114 Moscow, Russia</w:t>
      </w:r>
      <w:r w:rsidRPr="00250F90">
        <w:rPr>
          <w:rFonts w:asciiTheme="minorHAnsi" w:hAnsiTheme="minorHAnsi" w:cstheme="minorHAnsi"/>
          <w:i/>
          <w:iCs/>
          <w:color w:val="1F4E79"/>
        </w:rPr>
        <w:br/>
      </w:r>
      <w:r>
        <w:rPr>
          <w:rStyle w:val="IntensiveHervorhebung"/>
          <w:rFonts w:asciiTheme="minorHAnsi" w:hAnsiTheme="minorHAnsi" w:cstheme="minorHAnsi"/>
          <w:color w:val="1F4E79"/>
        </w:rPr>
        <w:t xml:space="preserve">Phone: </w:t>
      </w:r>
      <w:r w:rsidRPr="00250F90">
        <w:rPr>
          <w:rFonts w:asciiTheme="minorHAnsi" w:hAnsiTheme="minorHAnsi" w:cstheme="minorHAnsi"/>
          <w:i/>
          <w:iCs/>
          <w:color w:val="1F4E79"/>
        </w:rPr>
        <w:t>+</w:t>
      </w:r>
      <w:r>
        <w:rPr>
          <w:rFonts w:asciiTheme="minorHAnsi" w:hAnsiTheme="minorHAnsi" w:cstheme="minorHAnsi"/>
          <w:i/>
          <w:iCs/>
          <w:color w:val="1F4E79"/>
        </w:rPr>
        <w:t>7-499-</w:t>
      </w:r>
      <w:r w:rsidRPr="00250F90">
        <w:rPr>
          <w:rFonts w:asciiTheme="minorHAnsi" w:hAnsiTheme="minorHAnsi" w:cstheme="minorHAnsi"/>
          <w:i/>
          <w:iCs/>
          <w:color w:val="1F4E79"/>
        </w:rPr>
        <w:t>754-99-94</w:t>
      </w:r>
    </w:p>
    <w:p w:rsidR="00250F90" w:rsidRDefault="00250F90" w:rsidP="00250F90">
      <w:pPr>
        <w:pStyle w:val="Default"/>
        <w:rPr>
          <w:rStyle w:val="IntensiveHervorhebung"/>
          <w:rFonts w:asciiTheme="minorHAnsi" w:hAnsiTheme="minorHAnsi" w:cstheme="minorHAnsi"/>
          <w:color w:val="1F4E79"/>
        </w:rPr>
      </w:pPr>
      <w:r>
        <w:rPr>
          <w:rStyle w:val="IntensiveHervorhebung"/>
          <w:rFonts w:asciiTheme="minorHAnsi" w:hAnsiTheme="minorHAnsi" w:cstheme="minorHAnsi"/>
          <w:color w:val="1F4E79"/>
        </w:rPr>
        <w:t>Mobile:</w:t>
      </w:r>
      <w:r w:rsidRPr="00250F90">
        <w:rPr>
          <w:rFonts w:ascii="Verdana" w:eastAsiaTheme="minorHAnsi" w:hAnsi="Verdana" w:cs="Times New Roman"/>
          <w:sz w:val="18"/>
          <w:szCs w:val="18"/>
        </w:rPr>
        <w:t xml:space="preserve"> </w:t>
      </w:r>
      <w:r w:rsidRPr="00250F90">
        <w:rPr>
          <w:rFonts w:asciiTheme="minorHAnsi" w:hAnsiTheme="minorHAnsi" w:cstheme="minorHAnsi"/>
          <w:i/>
          <w:iCs/>
          <w:color w:val="1F4E79"/>
        </w:rPr>
        <w:t>+7-9112392490</w:t>
      </w:r>
    </w:p>
    <w:p w:rsidR="00250F90" w:rsidRDefault="00250F90" w:rsidP="00250F90">
      <w:pPr>
        <w:pStyle w:val="Default"/>
        <w:rPr>
          <w:rStyle w:val="IntensiveHervorhebung"/>
          <w:rFonts w:asciiTheme="minorHAnsi" w:hAnsiTheme="minorHAnsi" w:cstheme="minorHAnsi"/>
          <w:color w:val="1F4E79"/>
        </w:rPr>
      </w:pPr>
      <w:r>
        <w:rPr>
          <w:rStyle w:val="IntensiveHervorhebung"/>
          <w:rFonts w:asciiTheme="minorHAnsi" w:hAnsiTheme="minorHAnsi" w:cstheme="minorHAnsi"/>
          <w:color w:val="1F4E79"/>
        </w:rPr>
        <w:t xml:space="preserve">Fax: </w:t>
      </w:r>
      <w:r w:rsidRPr="00250F90">
        <w:rPr>
          <w:rFonts w:asciiTheme="minorHAnsi" w:hAnsiTheme="minorHAnsi" w:cstheme="minorHAnsi"/>
          <w:i/>
          <w:iCs/>
          <w:color w:val="1F4E79"/>
        </w:rPr>
        <w:t>+</w:t>
      </w:r>
      <w:r>
        <w:rPr>
          <w:rFonts w:asciiTheme="minorHAnsi" w:hAnsiTheme="minorHAnsi" w:cstheme="minorHAnsi"/>
          <w:i/>
          <w:iCs/>
          <w:color w:val="1F4E79"/>
        </w:rPr>
        <w:t>7-499-</w:t>
      </w:r>
      <w:r w:rsidRPr="00250F90">
        <w:rPr>
          <w:rFonts w:asciiTheme="minorHAnsi" w:hAnsiTheme="minorHAnsi" w:cstheme="minorHAnsi"/>
          <w:i/>
          <w:iCs/>
          <w:color w:val="1F4E79"/>
        </w:rPr>
        <w:t>754-99-94</w:t>
      </w:r>
    </w:p>
    <w:p w:rsidR="00887107" w:rsidRPr="00250F90" w:rsidRDefault="00871B4F" w:rsidP="00250F90">
      <w:pPr>
        <w:pStyle w:val="Default"/>
        <w:rPr>
          <w:rStyle w:val="IntensiveHervorhebung"/>
          <w:rFonts w:asciiTheme="minorHAnsi" w:hAnsiTheme="minorHAnsi" w:cstheme="minorHAnsi"/>
          <w:color w:val="1F4E79"/>
        </w:rPr>
      </w:pPr>
      <w:r w:rsidRPr="00250F90">
        <w:rPr>
          <w:rStyle w:val="IntensiveHervorhebung"/>
          <w:rFonts w:asciiTheme="minorHAnsi" w:hAnsiTheme="minorHAnsi" w:cstheme="minorHAnsi"/>
          <w:color w:val="1F4E79"/>
        </w:rPr>
        <w:t xml:space="preserve">Email: </w:t>
      </w:r>
      <w:r w:rsidR="00250F90" w:rsidRPr="00250F90">
        <w:rPr>
          <w:rFonts w:asciiTheme="minorHAnsi" w:hAnsiTheme="minorHAnsi" w:cstheme="minorHAnsi"/>
          <w:i/>
          <w:iCs/>
          <w:color w:val="1F4E79"/>
        </w:rPr>
        <w:t>razumova@neicon.ru</w:t>
      </w:r>
    </w:p>
    <w:p w:rsidR="00887107" w:rsidRPr="00250F90" w:rsidRDefault="00250F90" w:rsidP="00250F90">
      <w:pPr>
        <w:tabs>
          <w:tab w:val="left" w:pos="3649"/>
          <w:tab w:val="left" w:pos="5349"/>
          <w:tab w:val="left" w:pos="7992"/>
          <w:tab w:val="left" w:pos="9409"/>
          <w:tab w:val="left" w:pos="10778"/>
        </w:tabs>
        <w:rPr>
          <w:rStyle w:val="IntensiveHervorhebung"/>
          <w:rFonts w:asciiTheme="minorHAnsi" w:hAnsiTheme="minorHAnsi" w:cstheme="minorHAnsi"/>
          <w:color w:val="1F4E79"/>
          <w:sz w:val="24"/>
          <w:szCs w:val="24"/>
        </w:rPr>
      </w:pPr>
      <w:r>
        <w:rPr>
          <w:rStyle w:val="IntensiveHervorhebung"/>
          <w:rFonts w:asciiTheme="minorHAnsi" w:hAnsiTheme="minorHAnsi" w:cstheme="minorHAnsi"/>
          <w:color w:val="1F4E79"/>
          <w:sz w:val="24"/>
          <w:szCs w:val="24"/>
        </w:rPr>
        <w:t xml:space="preserve">Skype: </w:t>
      </w:r>
      <w:r w:rsidRPr="00250F90">
        <w:rPr>
          <w:rFonts w:asciiTheme="minorHAnsi" w:hAnsiTheme="minorHAnsi" w:cstheme="minorHAnsi"/>
          <w:i/>
          <w:iCs/>
          <w:color w:val="1F4E79"/>
          <w:sz w:val="24"/>
          <w:szCs w:val="24"/>
        </w:rPr>
        <w:t>irinarazumova</w:t>
      </w:r>
    </w:p>
    <w:p w:rsidR="00887107" w:rsidRPr="00250F90" w:rsidRDefault="00887107" w:rsidP="00A83E1D">
      <w:pPr>
        <w:tabs>
          <w:tab w:val="left" w:pos="3649"/>
          <w:tab w:val="left" w:pos="5349"/>
          <w:tab w:val="left" w:pos="7992"/>
          <w:tab w:val="left" w:pos="9409"/>
          <w:tab w:val="left" w:pos="10778"/>
        </w:tabs>
        <w:jc w:val="both"/>
        <w:rPr>
          <w:rStyle w:val="IntensiveHervorhebung"/>
          <w:rFonts w:asciiTheme="minorHAnsi" w:hAnsiTheme="minorHAnsi" w:cstheme="minorHAnsi"/>
          <w:color w:val="1F4E79"/>
          <w:sz w:val="24"/>
          <w:szCs w:val="24"/>
        </w:rPr>
      </w:pPr>
    </w:p>
    <w:p w:rsidR="00887107" w:rsidRPr="00722D6A"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722D6A">
        <w:rPr>
          <w:rStyle w:val="IntensiveHervorhebung"/>
          <w:b/>
          <w:bCs/>
          <w:color w:val="1F4E79"/>
          <w:sz w:val="24"/>
          <w:szCs w:val="24"/>
        </w:rPr>
        <w:t xml:space="preserve">P.10 </w:t>
      </w:r>
      <w:r w:rsidR="00250F90" w:rsidRPr="00250F90">
        <w:rPr>
          <w:b/>
          <w:bCs/>
          <w:i/>
          <w:iCs/>
          <w:color w:val="1F4E79"/>
          <w:sz w:val="24"/>
          <w:szCs w:val="24"/>
          <w:lang w:val="en-GB"/>
        </w:rPr>
        <w:t>A.</w:t>
      </w:r>
      <w:r w:rsidR="00B33DC7">
        <w:rPr>
          <w:b/>
          <w:bCs/>
          <w:i/>
          <w:iCs/>
          <w:color w:val="1F4E79"/>
          <w:sz w:val="24"/>
          <w:szCs w:val="24"/>
          <w:lang w:val="en-GB"/>
        </w:rPr>
        <w:t xml:space="preserve"> </w:t>
      </w:r>
      <w:r w:rsidR="00250F90" w:rsidRPr="00250F90">
        <w:rPr>
          <w:b/>
          <w:bCs/>
          <w:i/>
          <w:iCs/>
          <w:color w:val="1F4E79"/>
          <w:sz w:val="24"/>
          <w:szCs w:val="24"/>
          <w:lang w:val="en-GB"/>
        </w:rPr>
        <w:t>Baitursynov</w:t>
      </w:r>
      <w:r w:rsidR="002F2726">
        <w:rPr>
          <w:b/>
          <w:bCs/>
          <w:i/>
          <w:iCs/>
          <w:color w:val="1F4E79"/>
          <w:sz w:val="24"/>
          <w:szCs w:val="24"/>
          <w:lang w:val="en-GB"/>
        </w:rPr>
        <w:t xml:space="preserve"> </w:t>
      </w:r>
      <w:r w:rsidR="00250F90" w:rsidRPr="00250F90">
        <w:rPr>
          <w:b/>
          <w:bCs/>
          <w:i/>
          <w:iCs/>
          <w:color w:val="1F4E79"/>
          <w:sz w:val="24"/>
          <w:szCs w:val="24"/>
          <w:lang w:val="en-GB"/>
        </w:rPr>
        <w:t>Kostanay State</w:t>
      </w:r>
      <w:r w:rsidR="00B33DC7">
        <w:rPr>
          <w:b/>
          <w:bCs/>
          <w:i/>
          <w:iCs/>
          <w:color w:val="1F4E79"/>
          <w:sz w:val="24"/>
          <w:szCs w:val="24"/>
          <w:lang w:val="en-GB"/>
        </w:rPr>
        <w:t xml:space="preserve"> </w:t>
      </w:r>
      <w:r w:rsidR="00250F90" w:rsidRPr="00250F90">
        <w:rPr>
          <w:b/>
          <w:bCs/>
          <w:i/>
          <w:iCs/>
          <w:color w:val="1F4E79"/>
          <w:sz w:val="24"/>
          <w:szCs w:val="24"/>
          <w:lang w:val="en-GB"/>
        </w:rPr>
        <w:t>University</w:t>
      </w:r>
      <w:r w:rsidR="00250F90">
        <w:rPr>
          <w:b/>
          <w:bCs/>
          <w:i/>
          <w:iCs/>
          <w:color w:val="1F4E79"/>
          <w:sz w:val="24"/>
          <w:szCs w:val="24"/>
          <w:lang w:val="en-GB"/>
        </w:rPr>
        <w:t xml:space="preserve"> (KSU)</w:t>
      </w:r>
    </w:p>
    <w:p w:rsidR="00250F90" w:rsidRPr="00250F90" w:rsidRDefault="004F154E" w:rsidP="00250F90">
      <w:pPr>
        <w:tabs>
          <w:tab w:val="left" w:pos="3649"/>
          <w:tab w:val="left" w:pos="5349"/>
          <w:tab w:val="left" w:pos="7992"/>
          <w:tab w:val="left" w:pos="9409"/>
          <w:tab w:val="left" w:pos="10778"/>
        </w:tabs>
        <w:jc w:val="both"/>
        <w:rPr>
          <w:i/>
          <w:iCs/>
          <w:color w:val="1F4E79"/>
          <w:sz w:val="24"/>
          <w:szCs w:val="24"/>
        </w:rPr>
      </w:pPr>
      <w:r>
        <w:rPr>
          <w:noProof/>
          <w:lang w:val="de-DE" w:eastAsia="de-DE"/>
        </w:rPr>
        <w:drawing>
          <wp:anchor distT="0" distB="0" distL="114300" distR="114300" simplePos="0" relativeHeight="251658240" behindDoc="0" locked="0" layoutInCell="1" allowOverlap="1">
            <wp:simplePos x="0" y="0"/>
            <wp:positionH relativeFrom="margin">
              <wp:posOffset>3240405</wp:posOffset>
            </wp:positionH>
            <wp:positionV relativeFrom="margin">
              <wp:posOffset>1619250</wp:posOffset>
            </wp:positionV>
            <wp:extent cx="2371090" cy="2371090"/>
            <wp:effectExtent l="0" t="0" r="0" b="0"/>
            <wp:wrapSquare wrapText="bothSides"/>
            <wp:docPr id="23" name="Bild 23" descr="P10 KSU, K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 KSU, KZ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090" cy="2371090"/>
                    </a:xfrm>
                    <a:prstGeom prst="rect">
                      <a:avLst/>
                    </a:prstGeom>
                    <a:noFill/>
                  </pic:spPr>
                </pic:pic>
              </a:graphicData>
            </a:graphic>
            <wp14:sizeRelH relativeFrom="page">
              <wp14:pctWidth>0</wp14:pctWidth>
            </wp14:sizeRelH>
            <wp14:sizeRelV relativeFrom="page">
              <wp14:pctHeight>0</wp14:pctHeight>
            </wp14:sizeRelV>
          </wp:anchor>
        </w:drawing>
      </w:r>
      <w:r w:rsidR="00250F90" w:rsidRPr="00250F90">
        <w:rPr>
          <w:i/>
          <w:iCs/>
          <w:color w:val="1F4E79"/>
          <w:sz w:val="24"/>
          <w:szCs w:val="24"/>
        </w:rPr>
        <w:t>Akhmet</w:t>
      </w:r>
      <w:r w:rsidR="002F2726">
        <w:rPr>
          <w:i/>
          <w:iCs/>
          <w:color w:val="1F4E79"/>
          <w:sz w:val="24"/>
          <w:szCs w:val="24"/>
        </w:rPr>
        <w:t xml:space="preserve"> </w:t>
      </w:r>
      <w:r w:rsidR="00250F90" w:rsidRPr="00250F90">
        <w:rPr>
          <w:i/>
          <w:iCs/>
          <w:color w:val="1F4E79"/>
          <w:sz w:val="24"/>
          <w:szCs w:val="24"/>
        </w:rPr>
        <w:t>Baitursynov</w:t>
      </w:r>
      <w:r w:rsidR="002F2726">
        <w:rPr>
          <w:i/>
          <w:iCs/>
          <w:color w:val="1F4E79"/>
          <w:sz w:val="24"/>
          <w:szCs w:val="24"/>
        </w:rPr>
        <w:t xml:space="preserve"> </w:t>
      </w:r>
      <w:r w:rsidR="00250F90" w:rsidRPr="00250F90">
        <w:rPr>
          <w:i/>
          <w:iCs/>
          <w:color w:val="1F4E79"/>
          <w:sz w:val="24"/>
          <w:szCs w:val="24"/>
        </w:rPr>
        <w:t>Kostanay</w:t>
      </w:r>
      <w:r w:rsidR="00B33DC7">
        <w:rPr>
          <w:i/>
          <w:iCs/>
          <w:color w:val="1F4E79"/>
          <w:sz w:val="24"/>
          <w:szCs w:val="24"/>
        </w:rPr>
        <w:t xml:space="preserve"> </w:t>
      </w:r>
      <w:r w:rsidR="00250F90" w:rsidRPr="00250F90">
        <w:rPr>
          <w:i/>
          <w:iCs/>
          <w:color w:val="1F4E79"/>
          <w:sz w:val="24"/>
          <w:szCs w:val="24"/>
        </w:rPr>
        <w:t xml:space="preserve">State University (KSU) is one of the largest higher education establishments and the leading educational scientific </w:t>
      </w:r>
      <w:r w:rsidR="00B33DC7">
        <w:rPr>
          <w:i/>
          <w:iCs/>
          <w:color w:val="1F4E79"/>
          <w:sz w:val="24"/>
          <w:szCs w:val="24"/>
        </w:rPr>
        <w:t>and methodological centre of</w:t>
      </w:r>
      <w:r w:rsidR="00250F90" w:rsidRPr="00250F90">
        <w:rPr>
          <w:i/>
          <w:iCs/>
          <w:color w:val="1F4E79"/>
          <w:sz w:val="24"/>
          <w:szCs w:val="24"/>
        </w:rPr>
        <w:t xml:space="preserve"> Northern Kazakhstan.  It comprises 7 Faculties with 34 Bachelor, 21 Master and 7 PhD programmes. </w:t>
      </w:r>
      <w:r w:rsidR="00250F90" w:rsidRPr="00250F90">
        <w:rPr>
          <w:bCs/>
          <w:i/>
          <w:iCs/>
          <w:color w:val="1F4E79"/>
          <w:sz w:val="24"/>
          <w:szCs w:val="24"/>
        </w:rPr>
        <w:t>KSU is one of the ten Universities in Kazakhstan</w:t>
      </w:r>
      <w:r w:rsidR="00250F90" w:rsidRPr="00250F90">
        <w:rPr>
          <w:i/>
          <w:iCs/>
          <w:color w:val="1F4E79"/>
          <w:sz w:val="24"/>
          <w:szCs w:val="24"/>
        </w:rPr>
        <w:t xml:space="preserve"> involved in the National Program of Innovative Industrial Development. </w:t>
      </w:r>
      <w:r w:rsidR="00B33DC7">
        <w:rPr>
          <w:i/>
          <w:iCs/>
          <w:color w:val="1F4E79"/>
          <w:sz w:val="24"/>
          <w:szCs w:val="24"/>
        </w:rPr>
        <w:t xml:space="preserve">The </w:t>
      </w:r>
      <w:r w:rsidR="00250F90" w:rsidRPr="00250F90">
        <w:rPr>
          <w:i/>
          <w:iCs/>
          <w:color w:val="1F4E79"/>
          <w:sz w:val="24"/>
          <w:szCs w:val="24"/>
        </w:rPr>
        <w:t xml:space="preserve">Participation in the Program stimulates </w:t>
      </w:r>
      <w:r w:rsidR="00B33DC7">
        <w:rPr>
          <w:i/>
          <w:iCs/>
          <w:color w:val="1F4E79"/>
          <w:sz w:val="24"/>
          <w:szCs w:val="24"/>
        </w:rPr>
        <w:t xml:space="preserve">the </w:t>
      </w:r>
      <w:r w:rsidR="00250F90" w:rsidRPr="00250F90">
        <w:rPr>
          <w:i/>
          <w:iCs/>
          <w:color w:val="1F4E79"/>
          <w:sz w:val="24"/>
          <w:szCs w:val="24"/>
        </w:rPr>
        <w:t>creation of new master educational programs, fosters the research and contributes to the development of the university laboratory facilities. The trilingual education is being implemented within A.</w:t>
      </w:r>
      <w:r w:rsidR="00B33DC7">
        <w:rPr>
          <w:i/>
          <w:iCs/>
          <w:color w:val="1F4E79"/>
          <w:sz w:val="24"/>
          <w:szCs w:val="24"/>
        </w:rPr>
        <w:t xml:space="preserve"> </w:t>
      </w:r>
      <w:r w:rsidR="00250F90" w:rsidRPr="00250F90">
        <w:rPr>
          <w:i/>
          <w:iCs/>
          <w:color w:val="1F4E79"/>
          <w:sz w:val="24"/>
          <w:szCs w:val="24"/>
        </w:rPr>
        <w:t>Baitursynov</w:t>
      </w:r>
      <w:r w:rsidR="00B33DC7">
        <w:rPr>
          <w:i/>
          <w:iCs/>
          <w:color w:val="1F4E79"/>
          <w:sz w:val="24"/>
          <w:szCs w:val="24"/>
        </w:rPr>
        <w:t xml:space="preserve"> </w:t>
      </w:r>
      <w:r w:rsidR="00250F90" w:rsidRPr="00250F90">
        <w:rPr>
          <w:i/>
          <w:iCs/>
          <w:color w:val="1F4E79"/>
          <w:sz w:val="24"/>
          <w:szCs w:val="24"/>
        </w:rPr>
        <w:t>Kostanay State University. Three languages of instruction are used: Kaza</w:t>
      </w:r>
      <w:r w:rsidR="00B33DC7">
        <w:rPr>
          <w:i/>
          <w:iCs/>
          <w:color w:val="1F4E79"/>
          <w:sz w:val="24"/>
          <w:szCs w:val="24"/>
        </w:rPr>
        <w:t>kh, Russian, and English.  The U</w:t>
      </w:r>
      <w:r w:rsidR="00250F90" w:rsidRPr="00250F90">
        <w:rPr>
          <w:i/>
          <w:iCs/>
          <w:color w:val="1F4E79"/>
          <w:sz w:val="24"/>
          <w:szCs w:val="24"/>
        </w:rPr>
        <w:t>niversity Library</w:t>
      </w:r>
      <w:r w:rsidR="00B33DC7">
        <w:rPr>
          <w:i/>
          <w:iCs/>
          <w:color w:val="1F4E79"/>
          <w:sz w:val="24"/>
          <w:szCs w:val="24"/>
        </w:rPr>
        <w:t xml:space="preserve"> </w:t>
      </w:r>
      <w:r w:rsidR="00250F90" w:rsidRPr="00250F90">
        <w:rPr>
          <w:i/>
          <w:iCs/>
          <w:color w:val="1F4E79"/>
          <w:sz w:val="24"/>
          <w:szCs w:val="24"/>
        </w:rPr>
        <w:t>“Bilim</w:t>
      </w:r>
      <w:r w:rsidR="00B33DC7">
        <w:rPr>
          <w:i/>
          <w:iCs/>
          <w:color w:val="1F4E79"/>
          <w:sz w:val="24"/>
          <w:szCs w:val="24"/>
        </w:rPr>
        <w:t xml:space="preserve"> </w:t>
      </w:r>
      <w:r w:rsidR="00250F90" w:rsidRPr="00250F90">
        <w:rPr>
          <w:i/>
          <w:iCs/>
          <w:color w:val="1F4E79"/>
          <w:sz w:val="24"/>
          <w:szCs w:val="24"/>
        </w:rPr>
        <w:t>Ortalygy” has been improving its image and service, using</w:t>
      </w:r>
      <w:r w:rsidR="00B33DC7">
        <w:rPr>
          <w:i/>
          <w:iCs/>
          <w:color w:val="1F4E79"/>
          <w:sz w:val="24"/>
          <w:szCs w:val="24"/>
        </w:rPr>
        <w:t xml:space="preserve"> </w:t>
      </w:r>
      <w:r w:rsidR="00250F90" w:rsidRPr="00250F90">
        <w:rPr>
          <w:i/>
          <w:iCs/>
          <w:color w:val="1F4E79"/>
          <w:sz w:val="24"/>
          <w:szCs w:val="24"/>
        </w:rPr>
        <w:t>information technologies.</w:t>
      </w:r>
      <w:r w:rsidR="00B33DC7">
        <w:rPr>
          <w:i/>
          <w:iCs/>
          <w:color w:val="1F4E79"/>
          <w:sz w:val="24"/>
          <w:szCs w:val="24"/>
        </w:rPr>
        <w:t xml:space="preserve"> The </w:t>
      </w:r>
      <w:r w:rsidR="00B33DC7" w:rsidRPr="00250F90">
        <w:rPr>
          <w:i/>
          <w:iCs/>
          <w:color w:val="1F4E79"/>
          <w:sz w:val="24"/>
          <w:szCs w:val="24"/>
        </w:rPr>
        <w:t>“</w:t>
      </w:r>
      <w:r w:rsidR="00250F90" w:rsidRPr="00250F90">
        <w:rPr>
          <w:i/>
          <w:iCs/>
          <w:color w:val="1F4E79"/>
          <w:sz w:val="24"/>
          <w:szCs w:val="24"/>
        </w:rPr>
        <w:t>Bilim</w:t>
      </w:r>
      <w:r w:rsidR="00B33DC7">
        <w:rPr>
          <w:i/>
          <w:iCs/>
          <w:color w:val="1F4E79"/>
          <w:sz w:val="24"/>
          <w:szCs w:val="24"/>
        </w:rPr>
        <w:t xml:space="preserve"> </w:t>
      </w:r>
      <w:r w:rsidR="00250F90" w:rsidRPr="00250F90">
        <w:rPr>
          <w:i/>
          <w:iCs/>
          <w:color w:val="1F4E79"/>
          <w:sz w:val="24"/>
          <w:szCs w:val="24"/>
        </w:rPr>
        <w:t>Ortalygy” Library is proud of</w:t>
      </w:r>
      <w:r w:rsidR="00B33DC7">
        <w:rPr>
          <w:i/>
          <w:iCs/>
          <w:color w:val="1F4E79"/>
          <w:sz w:val="24"/>
          <w:szCs w:val="24"/>
        </w:rPr>
        <w:t xml:space="preserve"> their </w:t>
      </w:r>
      <w:r w:rsidR="00250F90" w:rsidRPr="00250F90">
        <w:rPr>
          <w:i/>
          <w:iCs/>
          <w:color w:val="1F4E79"/>
          <w:sz w:val="24"/>
          <w:szCs w:val="24"/>
        </w:rPr>
        <w:t xml:space="preserve">good choice and novelty of literature, personnel professionalism, </w:t>
      </w:r>
      <w:r w:rsidR="00B33DC7">
        <w:rPr>
          <w:i/>
          <w:iCs/>
          <w:color w:val="1F4E79"/>
          <w:sz w:val="24"/>
          <w:szCs w:val="24"/>
        </w:rPr>
        <w:t xml:space="preserve">and </w:t>
      </w:r>
      <w:r w:rsidR="00250F90" w:rsidRPr="00250F90">
        <w:rPr>
          <w:i/>
          <w:iCs/>
          <w:color w:val="1F4E79"/>
          <w:sz w:val="24"/>
          <w:szCs w:val="24"/>
        </w:rPr>
        <w:t>modern interior. The online network of the University Library includes such resources as Science Direct; ICI Web of Science; Kazakhstani Universities’ E-Library; Kazakhstan Virtual Science Library; Kazakhstani National E-Library; E-Library of “Lan” Publisher, St.Petersburg, Russia.</w:t>
      </w:r>
    </w:p>
    <w:p w:rsidR="00887107" w:rsidRPr="00A83E1D" w:rsidRDefault="00B33DC7" w:rsidP="00A83E1D">
      <w:pPr>
        <w:tabs>
          <w:tab w:val="left" w:pos="3649"/>
          <w:tab w:val="left" w:pos="5349"/>
          <w:tab w:val="left" w:pos="7992"/>
          <w:tab w:val="left" w:pos="9409"/>
          <w:tab w:val="left" w:pos="10778"/>
        </w:tabs>
        <w:jc w:val="both"/>
        <w:rPr>
          <w:rStyle w:val="IntensiveHervorhebung"/>
          <w:color w:val="1F4E79"/>
          <w:sz w:val="24"/>
          <w:szCs w:val="24"/>
        </w:rPr>
      </w:pPr>
      <w:r w:rsidRPr="00B33DC7">
        <w:rPr>
          <w:i/>
          <w:iCs/>
          <w:color w:val="1F4E79"/>
          <w:sz w:val="24"/>
          <w:szCs w:val="24"/>
        </w:rPr>
        <w:t>A.</w:t>
      </w:r>
      <w:r>
        <w:rPr>
          <w:i/>
          <w:iCs/>
          <w:color w:val="1F4E79"/>
          <w:sz w:val="24"/>
          <w:szCs w:val="24"/>
        </w:rPr>
        <w:t xml:space="preserve"> </w:t>
      </w:r>
      <w:r w:rsidR="00250F90" w:rsidRPr="00250F90">
        <w:rPr>
          <w:i/>
          <w:iCs/>
          <w:color w:val="1F4E79"/>
          <w:sz w:val="24"/>
          <w:szCs w:val="24"/>
        </w:rPr>
        <w:t>Baitursynov</w:t>
      </w:r>
      <w:r>
        <w:rPr>
          <w:i/>
          <w:iCs/>
          <w:color w:val="1F4E79"/>
          <w:sz w:val="24"/>
          <w:szCs w:val="24"/>
        </w:rPr>
        <w:t xml:space="preserve"> </w:t>
      </w:r>
      <w:r w:rsidR="00250F90" w:rsidRPr="00250F90">
        <w:rPr>
          <w:i/>
          <w:iCs/>
          <w:color w:val="1F4E79"/>
          <w:sz w:val="24"/>
          <w:szCs w:val="24"/>
        </w:rPr>
        <w:t>Kostanay State university is involved in the following Erasmus+ projects:</w:t>
      </w:r>
      <w:r>
        <w:rPr>
          <w:i/>
          <w:iCs/>
          <w:color w:val="1F4E79"/>
          <w:sz w:val="24"/>
          <w:szCs w:val="24"/>
        </w:rPr>
        <w:t xml:space="preserve"> </w:t>
      </w:r>
      <w:r w:rsidR="00250F90" w:rsidRPr="00250F90">
        <w:rPr>
          <w:i/>
          <w:iCs/>
          <w:color w:val="1F4E79"/>
          <w:sz w:val="24"/>
          <w:szCs w:val="24"/>
          <w:lang w:val="en-GB"/>
        </w:rPr>
        <w:t>LOGON-U Development and Implementation of the Master Programme - “Green Logistics Management“: Advancing Trans-Eurasian Accessibility through Sustainable Logistics Management and ICT Competence</w:t>
      </w:r>
      <w:r>
        <w:rPr>
          <w:i/>
          <w:iCs/>
          <w:color w:val="1F4E79"/>
          <w:sz w:val="24"/>
          <w:szCs w:val="24"/>
          <w:lang w:val="en-GB"/>
        </w:rPr>
        <w:t xml:space="preserve">, </w:t>
      </w:r>
      <w:r w:rsidR="00250F90" w:rsidRPr="00250F90">
        <w:rPr>
          <w:i/>
          <w:iCs/>
          <w:color w:val="1F4E79"/>
          <w:sz w:val="24"/>
          <w:szCs w:val="24"/>
          <w:lang w:val="en-GB"/>
        </w:rPr>
        <w:t>SARUD - Sustainable Agriculture and Rural Development</w:t>
      </w:r>
      <w:r>
        <w:rPr>
          <w:i/>
          <w:iCs/>
          <w:color w:val="1F4E79"/>
          <w:sz w:val="24"/>
          <w:szCs w:val="24"/>
          <w:lang w:val="en-GB"/>
        </w:rPr>
        <w:t xml:space="preserve">, </w:t>
      </w:r>
      <w:r w:rsidR="00250F90" w:rsidRPr="00250F90">
        <w:rPr>
          <w:i/>
          <w:iCs/>
          <w:color w:val="1F4E79"/>
          <w:sz w:val="24"/>
          <w:szCs w:val="24"/>
        </w:rPr>
        <w:t>ECAP - Enhancement of Competencies and Skills of Universities  in Central Asia in Ag</w:t>
      </w:r>
      <w:r>
        <w:rPr>
          <w:i/>
          <w:iCs/>
          <w:color w:val="1F4E79"/>
          <w:sz w:val="24"/>
          <w:szCs w:val="24"/>
        </w:rPr>
        <w:t>ricultural Policy with  special</w:t>
      </w:r>
      <w:r w:rsidR="00250F90" w:rsidRPr="00250F90">
        <w:rPr>
          <w:i/>
          <w:iCs/>
          <w:color w:val="1F4E79"/>
          <w:sz w:val="24"/>
          <w:szCs w:val="24"/>
        </w:rPr>
        <w:t xml:space="preserve"> focus on Environmental Protection and Land Management</w:t>
      </w:r>
      <w:r>
        <w:rPr>
          <w:i/>
          <w:iCs/>
          <w:color w:val="1F4E79"/>
          <w:sz w:val="24"/>
          <w:szCs w:val="24"/>
        </w:rPr>
        <w:t>,</w:t>
      </w:r>
      <w:r w:rsidR="00250F90" w:rsidRPr="00250F90">
        <w:rPr>
          <w:i/>
          <w:iCs/>
          <w:color w:val="1F4E79"/>
          <w:sz w:val="24"/>
          <w:szCs w:val="24"/>
        </w:rPr>
        <w:t xml:space="preserve"> ECCUM - Establishment of Computing Centers and Curriculum Development in Mathematical Engineering Master program</w:t>
      </w:r>
      <w:r>
        <w:rPr>
          <w:i/>
          <w:iCs/>
          <w:color w:val="1F4E79"/>
          <w:sz w:val="24"/>
          <w:szCs w:val="24"/>
        </w:rPr>
        <w:t xml:space="preserve">, and </w:t>
      </w:r>
      <w:r w:rsidR="00250F90" w:rsidRPr="00250F90">
        <w:rPr>
          <w:i/>
          <w:iCs/>
          <w:color w:val="1F4E79"/>
          <w:sz w:val="24"/>
          <w:szCs w:val="24"/>
        </w:rPr>
        <w:t>SusDev - Lifelong Learning For Sustainable Development</w:t>
      </w:r>
      <w:r>
        <w:rPr>
          <w:i/>
          <w:iCs/>
          <w:color w:val="1F4E79"/>
          <w:sz w:val="24"/>
          <w:szCs w:val="24"/>
        </w:rPr>
        <w:t>.</w:t>
      </w:r>
    </w:p>
    <w:p w:rsidR="00A33B7A" w:rsidRPr="0013329B" w:rsidRDefault="00A33B7A" w:rsidP="00E7069E">
      <w:pPr>
        <w:tabs>
          <w:tab w:val="left" w:pos="3649"/>
          <w:tab w:val="left" w:pos="5349"/>
          <w:tab w:val="left" w:pos="7992"/>
          <w:tab w:val="left" w:pos="9409"/>
          <w:tab w:val="left" w:pos="10778"/>
        </w:tabs>
        <w:rPr>
          <w:i/>
          <w:iCs/>
          <w:color w:val="1F4E79"/>
          <w:sz w:val="24"/>
          <w:szCs w:val="24"/>
        </w:rPr>
      </w:pPr>
      <w:r w:rsidRPr="00A83E1D">
        <w:rPr>
          <w:rStyle w:val="IntensiveHervorhebung"/>
          <w:color w:val="1F4E79"/>
          <w:sz w:val="24"/>
          <w:szCs w:val="24"/>
        </w:rPr>
        <w:t>Project link</w:t>
      </w:r>
      <w:r w:rsidR="00E7069E">
        <w:rPr>
          <w:rStyle w:val="IntensiveHervorhebung"/>
          <w:color w:val="1F4E79"/>
          <w:sz w:val="24"/>
          <w:szCs w:val="24"/>
        </w:rPr>
        <w:t xml:space="preserve">: </w:t>
      </w:r>
      <w:hyperlink r:id="rId26" w:history="1">
        <w:r w:rsidR="00E7069E" w:rsidRPr="00BF43A8">
          <w:rPr>
            <w:rStyle w:val="Hyperlink"/>
            <w:rFonts w:ascii="Arial" w:hAnsi="Arial" w:cs="Arial"/>
            <w:i/>
            <w:iCs/>
          </w:rPr>
          <w:t>http://ksu.edu.kz/en/partnership/mezhdunarodnye_proekty_programmy_erasmus_kgu_im_a_bajtursynova/razvitie_informacionnoj_gramotnosti_dlya_obucheniya_v_techenie_vsej_zhizni_i_ekonomiki_znanij_direkt/</w:t>
        </w:r>
      </w:hyperlink>
    </w:p>
    <w:p w:rsidR="00A33B7A" w:rsidRPr="00A27A3B" w:rsidRDefault="00887107" w:rsidP="00A33B7A">
      <w:pPr>
        <w:pStyle w:val="yiv9245257890msonormal"/>
        <w:spacing w:before="0" w:beforeAutospacing="0" w:after="0" w:afterAutospacing="0"/>
        <w:rPr>
          <w:rFonts w:ascii="Calibri" w:hAnsi="Calibri"/>
          <w:i/>
          <w:color w:val="1F497D"/>
        </w:rPr>
      </w:pPr>
      <w:r w:rsidRPr="00A27A3B">
        <w:rPr>
          <w:rStyle w:val="IntensiveHervorhebung"/>
          <w:rFonts w:ascii="Calibri" w:hAnsi="Calibri"/>
          <w:color w:val="1F4E79"/>
        </w:rPr>
        <w:t>Contact</w:t>
      </w:r>
      <w:r w:rsidR="00A33B7A" w:rsidRPr="00A27A3B">
        <w:rPr>
          <w:rStyle w:val="IntensiveHervorhebung"/>
          <w:rFonts w:ascii="Calibri" w:hAnsi="Calibri"/>
          <w:color w:val="1F4E79"/>
        </w:rPr>
        <w:t>:</w:t>
      </w:r>
      <w:r w:rsidR="00A33B7A" w:rsidRPr="00A27A3B">
        <w:rPr>
          <w:rFonts w:ascii="Calibri" w:hAnsi="Calibri"/>
          <w:i/>
          <w:color w:val="1F497D"/>
        </w:rPr>
        <w:t xml:space="preserve"> </w:t>
      </w:r>
      <w:r w:rsidR="00E7069E" w:rsidRPr="00E7069E">
        <w:rPr>
          <w:rFonts w:ascii="Calibri" w:hAnsi="Calibri"/>
          <w:i/>
          <w:color w:val="1F497D"/>
        </w:rPr>
        <w:t>Yelena Kandalina</w:t>
      </w:r>
    </w:p>
    <w:p w:rsidR="00E7069E" w:rsidRDefault="00E7069E" w:rsidP="00A33B7A">
      <w:pPr>
        <w:pStyle w:val="yiv9245257890msonormal"/>
        <w:spacing w:before="0" w:beforeAutospacing="0" w:after="0" w:afterAutospacing="0"/>
        <w:rPr>
          <w:rFonts w:ascii="Calibri" w:hAnsi="Calibri"/>
          <w:i/>
          <w:color w:val="1F497D"/>
        </w:rPr>
      </w:pPr>
      <w:r w:rsidRPr="00E7069E">
        <w:rPr>
          <w:rFonts w:ascii="Calibri" w:hAnsi="Calibri"/>
          <w:i/>
          <w:color w:val="1F497D"/>
          <w:lang w:val="en-GB"/>
        </w:rPr>
        <w:t>A.BaitursynovKostanay StateUniversity</w:t>
      </w:r>
      <w:r w:rsidRPr="00E7069E">
        <w:rPr>
          <w:rFonts w:ascii="Calibri" w:hAnsi="Calibri"/>
          <w:i/>
          <w:color w:val="1F497D"/>
        </w:rPr>
        <w:t xml:space="preserve"> </w:t>
      </w:r>
    </w:p>
    <w:p w:rsidR="00E7069E" w:rsidRDefault="00E7069E" w:rsidP="00A33B7A">
      <w:pPr>
        <w:pStyle w:val="yiv9245257890msonormal"/>
        <w:spacing w:before="0" w:beforeAutospacing="0" w:after="0" w:afterAutospacing="0"/>
        <w:rPr>
          <w:rFonts w:ascii="Calibri" w:hAnsi="Calibri"/>
          <w:i/>
          <w:color w:val="1F497D"/>
        </w:rPr>
      </w:pPr>
      <w:r w:rsidRPr="00E7069E">
        <w:rPr>
          <w:rFonts w:ascii="Calibri" w:hAnsi="Calibri"/>
          <w:i/>
          <w:color w:val="1F497D"/>
        </w:rPr>
        <w:t>Baitursynov St. 47, Kostanay,</w:t>
      </w:r>
      <w:r w:rsidR="00B33DC7">
        <w:rPr>
          <w:rFonts w:ascii="Calibri" w:hAnsi="Calibri"/>
          <w:i/>
          <w:color w:val="1F497D"/>
        </w:rPr>
        <w:t xml:space="preserve"> </w:t>
      </w:r>
      <w:r w:rsidRPr="00E7069E">
        <w:rPr>
          <w:rFonts w:ascii="Calibri" w:hAnsi="Calibri"/>
          <w:i/>
          <w:color w:val="1F497D"/>
        </w:rPr>
        <w:t>110000,</w:t>
      </w:r>
      <w:r w:rsidR="00B33DC7">
        <w:rPr>
          <w:rFonts w:ascii="Calibri" w:hAnsi="Calibri"/>
          <w:i/>
          <w:color w:val="1F497D"/>
        </w:rPr>
        <w:t xml:space="preserve"> </w:t>
      </w:r>
      <w:r w:rsidRPr="00E7069E">
        <w:rPr>
          <w:rFonts w:ascii="Calibri" w:hAnsi="Calibri"/>
          <w:i/>
          <w:color w:val="1F497D"/>
        </w:rPr>
        <w:t xml:space="preserve">Kazakhstan </w:t>
      </w:r>
    </w:p>
    <w:p w:rsidR="00A33B7A" w:rsidRDefault="00E7069E" w:rsidP="00A33B7A">
      <w:pPr>
        <w:pStyle w:val="yiv9245257890msonormal"/>
        <w:spacing w:before="0" w:beforeAutospacing="0" w:after="0" w:afterAutospacing="0"/>
        <w:rPr>
          <w:rFonts w:ascii="Calibri" w:hAnsi="Calibri"/>
          <w:i/>
          <w:color w:val="1F497D"/>
        </w:rPr>
      </w:pPr>
      <w:r>
        <w:rPr>
          <w:rFonts w:ascii="Calibri" w:hAnsi="Calibri"/>
          <w:i/>
          <w:color w:val="1F497D"/>
        </w:rPr>
        <w:t>Phone</w:t>
      </w:r>
      <w:r w:rsidR="00A33B7A" w:rsidRPr="00A27A3B">
        <w:rPr>
          <w:rFonts w:ascii="Calibri" w:hAnsi="Calibri"/>
          <w:i/>
          <w:color w:val="1F497D"/>
        </w:rPr>
        <w:t xml:space="preserve">: </w:t>
      </w:r>
      <w:r w:rsidRPr="00E7069E">
        <w:rPr>
          <w:rFonts w:ascii="Calibri" w:hAnsi="Calibri"/>
          <w:i/>
          <w:color w:val="1F497D"/>
          <w:lang w:val="ru-RU"/>
        </w:rPr>
        <w:t>+77142390622</w:t>
      </w:r>
    </w:p>
    <w:p w:rsidR="00E7069E" w:rsidRPr="00E7069E" w:rsidRDefault="00E7069E" w:rsidP="00E7069E">
      <w:pPr>
        <w:pStyle w:val="yiv9245257890msonormal"/>
        <w:spacing w:before="0" w:beforeAutospacing="0" w:after="0" w:afterAutospacing="0"/>
        <w:rPr>
          <w:rFonts w:ascii="Calibri" w:hAnsi="Calibri"/>
          <w:i/>
          <w:color w:val="1F497D"/>
        </w:rPr>
      </w:pPr>
      <w:r>
        <w:rPr>
          <w:rFonts w:ascii="Calibri" w:hAnsi="Calibri"/>
          <w:i/>
          <w:color w:val="1F497D"/>
        </w:rPr>
        <w:lastRenderedPageBreak/>
        <w:t>Mobile:</w:t>
      </w:r>
      <w:r w:rsidRPr="00E7069E">
        <w:rPr>
          <w:rFonts w:asciiTheme="minorHAnsi" w:eastAsiaTheme="minorEastAsia" w:hAnsiTheme="minorHAnsi" w:cstheme="minorBidi"/>
          <w:szCs w:val="22"/>
          <w:lang w:val="ru-RU" w:eastAsia="ru-RU"/>
        </w:rPr>
        <w:t xml:space="preserve"> </w:t>
      </w:r>
      <w:r w:rsidRPr="00E7069E">
        <w:rPr>
          <w:rFonts w:ascii="Calibri" w:hAnsi="Calibri"/>
          <w:i/>
          <w:color w:val="1F497D"/>
          <w:lang w:val="ru-RU"/>
        </w:rPr>
        <w:t>+77773795579</w:t>
      </w:r>
      <w:r>
        <w:rPr>
          <w:rFonts w:ascii="Calibri" w:hAnsi="Calibri"/>
          <w:i/>
          <w:color w:val="1F497D"/>
        </w:rPr>
        <w:br/>
      </w:r>
      <w:r w:rsidRPr="00E7069E">
        <w:rPr>
          <w:rFonts w:asciiTheme="minorHAnsi" w:hAnsiTheme="minorHAnsi" w:cstheme="minorHAnsi"/>
          <w:i/>
          <w:color w:val="1F497D"/>
        </w:rPr>
        <w:t>Fax:</w:t>
      </w:r>
      <w:r w:rsidRPr="00E7069E">
        <w:rPr>
          <w:rFonts w:asciiTheme="minorHAnsi" w:eastAsiaTheme="minorEastAsia" w:hAnsiTheme="minorHAnsi" w:cstheme="minorHAnsi"/>
          <w:lang w:val="ru-RU" w:eastAsia="ru-RU"/>
        </w:rPr>
        <w:t xml:space="preserve"> </w:t>
      </w:r>
      <w:r w:rsidRPr="00E7069E">
        <w:rPr>
          <w:rFonts w:asciiTheme="minorHAnsi" w:hAnsiTheme="minorHAnsi" w:cstheme="minorHAnsi"/>
          <w:i/>
          <w:color w:val="1F497D"/>
          <w:lang w:val="ru-RU"/>
        </w:rPr>
        <w:t>+7714251160</w:t>
      </w:r>
    </w:p>
    <w:p w:rsidR="00A33B7A" w:rsidRPr="003D2A65" w:rsidRDefault="00E7069E" w:rsidP="00A33B7A">
      <w:pPr>
        <w:pStyle w:val="yiv9245257890msonormal"/>
        <w:spacing w:before="0" w:beforeAutospacing="0" w:after="0" w:afterAutospacing="0"/>
        <w:rPr>
          <w:rFonts w:ascii="Calibri" w:hAnsi="Calibri"/>
          <w:i/>
          <w:color w:val="1F497D"/>
        </w:rPr>
      </w:pPr>
      <w:r>
        <w:rPr>
          <w:rFonts w:ascii="Calibri" w:hAnsi="Calibri"/>
          <w:i/>
          <w:color w:val="1F497D"/>
        </w:rPr>
        <w:t>E</w:t>
      </w:r>
      <w:r w:rsidR="00A33B7A" w:rsidRPr="00A27A3B">
        <w:rPr>
          <w:rFonts w:ascii="Calibri" w:hAnsi="Calibri"/>
          <w:i/>
          <w:color w:val="1F497D"/>
        </w:rPr>
        <w:t xml:space="preserve">mail: </w:t>
      </w:r>
      <w:r w:rsidRPr="00E7069E">
        <w:rPr>
          <w:rFonts w:ascii="Calibri" w:hAnsi="Calibri"/>
          <w:i/>
          <w:color w:val="1F497D"/>
          <w:lang w:val="ru-RU"/>
        </w:rPr>
        <w:t>ksuintrel@gmail.com</w:t>
      </w:r>
      <w:r w:rsidRPr="003D2A65">
        <w:rPr>
          <w:rFonts w:ascii="Calibri" w:hAnsi="Calibri"/>
          <w:i/>
          <w:color w:val="1F497D"/>
        </w:rPr>
        <w:t xml:space="preserve"> or </w:t>
      </w:r>
      <w:r w:rsidRPr="00E7069E">
        <w:rPr>
          <w:rFonts w:ascii="Calibri" w:hAnsi="Calibri"/>
          <w:i/>
          <w:color w:val="1F497D"/>
          <w:lang w:val="ru-RU"/>
        </w:rPr>
        <w:t>yelenakandalina@yahoo.com</w:t>
      </w:r>
    </w:p>
    <w:p w:rsidR="00E7069E" w:rsidRPr="00A27A3B" w:rsidRDefault="00E7069E" w:rsidP="00A33B7A">
      <w:pPr>
        <w:pStyle w:val="yiv9245257890msonormal"/>
        <w:spacing w:before="0" w:beforeAutospacing="0" w:after="0" w:afterAutospacing="0"/>
        <w:rPr>
          <w:rFonts w:ascii="Calibri" w:hAnsi="Calibri"/>
          <w:i/>
        </w:rPr>
      </w:pPr>
      <w:r>
        <w:rPr>
          <w:rFonts w:ascii="Calibri" w:hAnsi="Calibri"/>
          <w:i/>
          <w:color w:val="1F497D"/>
        </w:rPr>
        <w:t>Skype:</w:t>
      </w:r>
      <w:r w:rsidRPr="00E7069E">
        <w:rPr>
          <w:rFonts w:asciiTheme="minorHAnsi" w:eastAsiaTheme="minorEastAsia" w:hAnsiTheme="minorHAnsi" w:cstheme="minorBidi"/>
          <w:szCs w:val="22"/>
          <w:lang w:val="ru-RU" w:eastAsia="ru-RU"/>
        </w:rPr>
        <w:t xml:space="preserve"> </w:t>
      </w:r>
      <w:r w:rsidRPr="00E7069E">
        <w:rPr>
          <w:rFonts w:ascii="Calibri" w:hAnsi="Calibri"/>
          <w:i/>
          <w:color w:val="1F497D"/>
          <w:lang w:val="ru-RU"/>
        </w:rPr>
        <w:t>ksuintrel</w:t>
      </w:r>
    </w:p>
    <w:p w:rsidR="00887107" w:rsidRDefault="00887107" w:rsidP="00A83E1D">
      <w:pPr>
        <w:tabs>
          <w:tab w:val="left" w:pos="3649"/>
          <w:tab w:val="left" w:pos="5349"/>
          <w:tab w:val="left" w:pos="7992"/>
          <w:tab w:val="left" w:pos="9409"/>
          <w:tab w:val="left" w:pos="10778"/>
        </w:tabs>
        <w:jc w:val="both"/>
        <w:rPr>
          <w:rStyle w:val="IntensiveHervorhebung"/>
          <w:color w:val="1F4E79"/>
          <w:sz w:val="24"/>
          <w:szCs w:val="24"/>
        </w:rPr>
      </w:pPr>
    </w:p>
    <w:p w:rsidR="00887107" w:rsidRPr="00722D6A"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722D6A">
        <w:rPr>
          <w:rStyle w:val="IntensiveHervorhebung"/>
          <w:b/>
          <w:bCs/>
          <w:color w:val="1F4E79"/>
          <w:sz w:val="24"/>
          <w:szCs w:val="24"/>
        </w:rPr>
        <w:t xml:space="preserve">P.11 </w:t>
      </w:r>
      <w:r w:rsidR="00E7069E" w:rsidRPr="00E7069E">
        <w:rPr>
          <w:b/>
          <w:bCs/>
          <w:i/>
          <w:iCs/>
          <w:color w:val="1F4E79"/>
          <w:sz w:val="24"/>
          <w:szCs w:val="24"/>
          <w:lang w:val="en-GB"/>
        </w:rPr>
        <w:t>S.</w:t>
      </w:r>
      <w:r w:rsidR="00B33DC7">
        <w:rPr>
          <w:b/>
          <w:bCs/>
          <w:i/>
          <w:iCs/>
          <w:color w:val="1F4E79"/>
          <w:sz w:val="24"/>
          <w:szCs w:val="24"/>
          <w:lang w:val="en-GB"/>
        </w:rPr>
        <w:t xml:space="preserve"> </w:t>
      </w:r>
      <w:r w:rsidR="00E7069E" w:rsidRPr="00E7069E">
        <w:rPr>
          <w:b/>
          <w:bCs/>
          <w:i/>
          <w:iCs/>
          <w:color w:val="1F4E79"/>
          <w:sz w:val="24"/>
          <w:szCs w:val="24"/>
          <w:lang w:val="en-GB"/>
        </w:rPr>
        <w:t>Seifullin Kazakh Agrotechnical University</w:t>
      </w:r>
      <w:r w:rsidR="00E7069E">
        <w:rPr>
          <w:b/>
          <w:bCs/>
          <w:i/>
          <w:iCs/>
          <w:color w:val="1F4E79"/>
          <w:sz w:val="24"/>
          <w:szCs w:val="24"/>
          <w:lang w:val="en-GB"/>
        </w:rPr>
        <w:t xml:space="preserve"> (KATU)</w:t>
      </w:r>
    </w:p>
    <w:p w:rsidR="00E7069E" w:rsidRPr="00B33DC7" w:rsidRDefault="004F154E" w:rsidP="00E7069E">
      <w:pPr>
        <w:tabs>
          <w:tab w:val="left" w:pos="3649"/>
          <w:tab w:val="left" w:pos="5349"/>
          <w:tab w:val="left" w:pos="7992"/>
          <w:tab w:val="left" w:pos="9409"/>
          <w:tab w:val="left" w:pos="10778"/>
        </w:tabs>
        <w:jc w:val="both"/>
        <w:rPr>
          <w:i/>
          <w:iCs/>
          <w:color w:val="1F4E79"/>
          <w:sz w:val="24"/>
          <w:szCs w:val="24"/>
        </w:rPr>
      </w:pPr>
      <w:r>
        <w:rPr>
          <w:noProof/>
          <w:lang w:val="de-DE" w:eastAsia="de-DE"/>
        </w:rPr>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3041015" cy="3041015"/>
            <wp:effectExtent l="0" t="0" r="6985" b="6985"/>
            <wp:wrapSquare wrapText="bothSides"/>
            <wp:docPr id="24" name="Bild 24" descr="P11 KATU, K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1 KATU, KZ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1015" cy="3041015"/>
                    </a:xfrm>
                    <a:prstGeom prst="rect">
                      <a:avLst/>
                    </a:prstGeom>
                    <a:noFill/>
                  </pic:spPr>
                </pic:pic>
              </a:graphicData>
            </a:graphic>
            <wp14:sizeRelH relativeFrom="page">
              <wp14:pctWidth>0</wp14:pctWidth>
            </wp14:sizeRelH>
            <wp14:sizeRelV relativeFrom="page">
              <wp14:pctHeight>0</wp14:pctHeight>
            </wp14:sizeRelV>
          </wp:anchor>
        </w:drawing>
      </w:r>
      <w:r w:rsidR="00E7069E" w:rsidRPr="00E7069E">
        <w:rPr>
          <w:i/>
          <w:iCs/>
          <w:color w:val="1F4E79"/>
          <w:sz w:val="24"/>
          <w:szCs w:val="24"/>
        </w:rPr>
        <w:t>JSC “Saken Seifullin Kazakh Agrotechnical University” (hereinafter - KATU) was founded in 1957. It is the first university in Astana, the capital of Kazakhstan</w:t>
      </w:r>
      <w:r w:rsidR="00DA40A3">
        <w:rPr>
          <w:i/>
          <w:iCs/>
          <w:color w:val="1F4E79"/>
          <w:sz w:val="24"/>
          <w:szCs w:val="24"/>
        </w:rPr>
        <w:t>,</w:t>
      </w:r>
      <w:r w:rsidR="00E7069E" w:rsidRPr="00E7069E">
        <w:rPr>
          <w:i/>
          <w:iCs/>
          <w:color w:val="1F4E79"/>
          <w:sz w:val="24"/>
          <w:szCs w:val="24"/>
        </w:rPr>
        <w:t xml:space="preserve"> and one of the largest universities of agrarian profile in Kazakhstan.</w:t>
      </w:r>
      <w:r w:rsidR="00E7069E">
        <w:rPr>
          <w:i/>
          <w:iCs/>
          <w:color w:val="1F4E79"/>
          <w:sz w:val="24"/>
          <w:szCs w:val="24"/>
        </w:rPr>
        <w:t xml:space="preserve"> </w:t>
      </w:r>
      <w:r w:rsidR="00E7069E" w:rsidRPr="00E7069E">
        <w:rPr>
          <w:i/>
          <w:iCs/>
          <w:color w:val="1F4E79"/>
          <w:sz w:val="24"/>
          <w:szCs w:val="24"/>
        </w:rPr>
        <w:t xml:space="preserve">The mission of KATU is the generation, introduction, distribution and application of advanced knowledge for improving the life quality as well as increasing the competitiveness of </w:t>
      </w:r>
      <w:r w:rsidR="00B33DC7">
        <w:rPr>
          <w:i/>
          <w:iCs/>
          <w:color w:val="1F4E79"/>
          <w:sz w:val="24"/>
          <w:szCs w:val="24"/>
        </w:rPr>
        <w:t xml:space="preserve">the </w:t>
      </w:r>
      <w:r w:rsidR="00E7069E" w:rsidRPr="00E7069E">
        <w:rPr>
          <w:i/>
          <w:iCs/>
          <w:color w:val="1F4E79"/>
          <w:sz w:val="24"/>
          <w:szCs w:val="24"/>
        </w:rPr>
        <w:t>agrarian and industrial complex and other branches of economy.</w:t>
      </w:r>
      <w:r w:rsidR="00E7069E">
        <w:rPr>
          <w:i/>
          <w:iCs/>
          <w:color w:val="1F4E79"/>
          <w:sz w:val="24"/>
          <w:szCs w:val="24"/>
        </w:rPr>
        <w:t xml:space="preserve"> </w:t>
      </w:r>
      <w:r w:rsidR="00E7069E" w:rsidRPr="00E7069E">
        <w:rPr>
          <w:i/>
          <w:iCs/>
          <w:color w:val="1F4E79"/>
          <w:sz w:val="24"/>
          <w:szCs w:val="24"/>
        </w:rPr>
        <w:t>According to the results of international rankings</w:t>
      </w:r>
      <w:r w:rsidR="00B33DC7">
        <w:rPr>
          <w:i/>
          <w:iCs/>
          <w:color w:val="1F4E79"/>
          <w:sz w:val="24"/>
          <w:szCs w:val="24"/>
        </w:rPr>
        <w:t xml:space="preserve"> in </w:t>
      </w:r>
      <w:r w:rsidR="00E7069E" w:rsidRPr="00B33DC7">
        <w:rPr>
          <w:i/>
          <w:iCs/>
          <w:color w:val="1F4E79"/>
          <w:sz w:val="24"/>
          <w:szCs w:val="24"/>
        </w:rPr>
        <w:t>2012</w:t>
      </w:r>
      <w:r w:rsidR="00B33DC7">
        <w:rPr>
          <w:i/>
          <w:iCs/>
          <w:color w:val="1F4E79"/>
          <w:sz w:val="24"/>
          <w:szCs w:val="24"/>
        </w:rPr>
        <w:t>,</w:t>
      </w:r>
      <w:r w:rsidR="00E7069E" w:rsidRPr="00B33DC7">
        <w:rPr>
          <w:i/>
          <w:iCs/>
          <w:color w:val="1F4E79"/>
          <w:sz w:val="24"/>
          <w:szCs w:val="24"/>
        </w:rPr>
        <w:t xml:space="preserve"> KATU is among the 800 best universities in the world. </w:t>
      </w:r>
      <w:r w:rsidR="00B33DC7">
        <w:rPr>
          <w:bCs/>
          <w:i/>
          <w:iCs/>
          <w:color w:val="1F4E79"/>
          <w:sz w:val="24"/>
          <w:szCs w:val="24"/>
        </w:rPr>
        <w:t>It</w:t>
      </w:r>
      <w:r w:rsidR="00E7069E" w:rsidRPr="00B33DC7">
        <w:rPr>
          <w:bCs/>
          <w:i/>
          <w:iCs/>
          <w:color w:val="1F4E79"/>
          <w:sz w:val="24"/>
          <w:szCs w:val="24"/>
        </w:rPr>
        <w:t xml:space="preserve"> is one of the ten Universities in Kazakhstan</w:t>
      </w:r>
      <w:r w:rsidR="00E7069E" w:rsidRPr="00B33DC7">
        <w:rPr>
          <w:i/>
          <w:iCs/>
          <w:color w:val="1F4E79"/>
          <w:sz w:val="24"/>
          <w:szCs w:val="24"/>
        </w:rPr>
        <w:t xml:space="preserve"> involved in the National Program of Inno</w:t>
      </w:r>
      <w:r w:rsidR="00314CC6">
        <w:rPr>
          <w:i/>
          <w:iCs/>
          <w:color w:val="1F4E79"/>
          <w:sz w:val="24"/>
          <w:szCs w:val="24"/>
        </w:rPr>
        <w:t>vative Industrial Development. The p</w:t>
      </w:r>
      <w:r w:rsidR="00E7069E" w:rsidRPr="00B33DC7">
        <w:rPr>
          <w:i/>
          <w:iCs/>
          <w:color w:val="1F4E79"/>
          <w:sz w:val="24"/>
          <w:szCs w:val="24"/>
        </w:rPr>
        <w:t xml:space="preserve">articipation in the Program stimulates </w:t>
      </w:r>
      <w:r w:rsidR="00314CC6">
        <w:rPr>
          <w:i/>
          <w:iCs/>
          <w:color w:val="1F4E79"/>
          <w:sz w:val="24"/>
          <w:szCs w:val="24"/>
        </w:rPr>
        <w:t xml:space="preserve">the </w:t>
      </w:r>
      <w:r w:rsidR="00E7069E" w:rsidRPr="00B33DC7">
        <w:rPr>
          <w:i/>
          <w:iCs/>
          <w:color w:val="1F4E79"/>
          <w:sz w:val="24"/>
          <w:szCs w:val="24"/>
        </w:rPr>
        <w:t>creation of new master educational programs, fosters the research and contributes to the development of the university laboratory facilities. The number of academic staff is 917 people, including 78 doctors of sciences, 28 PhD, 376 candidates of sciences. The general contingent of students is more than 11 thousand people. Training is carried out on three levels – bachelor, master and PHD degrees, within 85 educational programs (among them 27% of an agricultural profile)</w:t>
      </w:r>
      <w:r w:rsidR="00314CC6" w:rsidRPr="00314CC6">
        <w:rPr>
          <w:i/>
          <w:iCs/>
          <w:color w:val="1F4E79"/>
          <w:sz w:val="24"/>
          <w:szCs w:val="24"/>
        </w:rPr>
        <w:t xml:space="preserve"> </w:t>
      </w:r>
      <w:r w:rsidR="00314CC6">
        <w:rPr>
          <w:i/>
          <w:iCs/>
          <w:color w:val="1F4E79"/>
          <w:sz w:val="24"/>
          <w:szCs w:val="24"/>
        </w:rPr>
        <w:t xml:space="preserve">in </w:t>
      </w:r>
      <w:r w:rsidR="00314CC6" w:rsidRPr="00B33DC7">
        <w:rPr>
          <w:i/>
          <w:iCs/>
          <w:color w:val="1F4E79"/>
          <w:sz w:val="24"/>
          <w:szCs w:val="24"/>
        </w:rPr>
        <w:t>Kazakh, Russian, and English</w:t>
      </w:r>
      <w:r w:rsidR="00E7069E" w:rsidRPr="00B33DC7">
        <w:rPr>
          <w:i/>
          <w:iCs/>
          <w:color w:val="1F4E79"/>
          <w:sz w:val="24"/>
          <w:szCs w:val="24"/>
        </w:rPr>
        <w:t xml:space="preserve">. For the purpose of integration into the world scientific and educational space, </w:t>
      </w:r>
      <w:r w:rsidR="00314CC6">
        <w:rPr>
          <w:i/>
          <w:iCs/>
          <w:color w:val="1F4E79"/>
          <w:sz w:val="24"/>
          <w:szCs w:val="24"/>
        </w:rPr>
        <w:t xml:space="preserve">the </w:t>
      </w:r>
      <w:r w:rsidR="00314CC6">
        <w:rPr>
          <w:bCs/>
          <w:i/>
          <w:iCs/>
          <w:color w:val="1F4E79"/>
          <w:sz w:val="24"/>
          <w:szCs w:val="24"/>
        </w:rPr>
        <w:t>International Cooperation and Multilingual Education Development C</w:t>
      </w:r>
      <w:r w:rsidR="00E7069E" w:rsidRPr="00B33DC7">
        <w:rPr>
          <w:bCs/>
          <w:i/>
          <w:iCs/>
          <w:color w:val="1F4E79"/>
          <w:sz w:val="24"/>
          <w:szCs w:val="24"/>
        </w:rPr>
        <w:t>enter was</w:t>
      </w:r>
      <w:r w:rsidR="00E7069E" w:rsidRPr="00B33DC7">
        <w:rPr>
          <w:i/>
          <w:iCs/>
          <w:color w:val="1F4E79"/>
          <w:sz w:val="24"/>
          <w:szCs w:val="24"/>
        </w:rPr>
        <w:t xml:space="preserve"> establi</w:t>
      </w:r>
      <w:r w:rsidR="00314CC6">
        <w:rPr>
          <w:i/>
          <w:iCs/>
          <w:color w:val="1F4E79"/>
          <w:sz w:val="24"/>
          <w:szCs w:val="24"/>
        </w:rPr>
        <w:t>shed at KATU, coordinating</w:t>
      </w:r>
      <w:r w:rsidR="00E7069E" w:rsidRPr="00B33DC7">
        <w:rPr>
          <w:i/>
          <w:iCs/>
          <w:color w:val="1F4E79"/>
          <w:sz w:val="24"/>
          <w:szCs w:val="24"/>
        </w:rPr>
        <w:t xml:space="preserve"> the international activities and the expansion of international contacts.</w:t>
      </w:r>
      <w:r w:rsidR="00E7069E" w:rsidRPr="00B33DC7">
        <w:rPr>
          <w:bCs/>
          <w:i/>
          <w:iCs/>
          <w:color w:val="1F4E79"/>
          <w:sz w:val="24"/>
          <w:szCs w:val="24"/>
        </w:rPr>
        <w:t xml:space="preserve"> </w:t>
      </w:r>
    </w:p>
    <w:p w:rsidR="00314CC6" w:rsidRDefault="00E7069E" w:rsidP="00E7069E">
      <w:pPr>
        <w:tabs>
          <w:tab w:val="left" w:pos="3649"/>
          <w:tab w:val="left" w:pos="5349"/>
          <w:tab w:val="left" w:pos="7992"/>
          <w:tab w:val="left" w:pos="9409"/>
          <w:tab w:val="left" w:pos="10778"/>
        </w:tabs>
        <w:jc w:val="both"/>
        <w:rPr>
          <w:i/>
          <w:iCs/>
          <w:color w:val="1F4E79"/>
          <w:sz w:val="24"/>
          <w:szCs w:val="24"/>
        </w:rPr>
      </w:pPr>
      <w:r w:rsidRPr="00B33DC7">
        <w:rPr>
          <w:i/>
          <w:iCs/>
          <w:color w:val="1F4E79"/>
          <w:sz w:val="24"/>
          <w:szCs w:val="24"/>
        </w:rPr>
        <w:t xml:space="preserve">Since 2014, KATU has been implementing </w:t>
      </w:r>
      <w:r w:rsidR="00314CC6">
        <w:rPr>
          <w:i/>
          <w:iCs/>
          <w:color w:val="1F4E79"/>
          <w:sz w:val="24"/>
          <w:szCs w:val="24"/>
        </w:rPr>
        <w:t xml:space="preserve">a new strategy to reform </w:t>
      </w:r>
      <w:r w:rsidRPr="00B33DC7">
        <w:rPr>
          <w:i/>
          <w:iCs/>
          <w:color w:val="1F4E79"/>
          <w:sz w:val="24"/>
          <w:szCs w:val="24"/>
        </w:rPr>
        <w:t xml:space="preserve">the modern research university in the field of agriculture. The support for KATU in </w:t>
      </w:r>
      <w:r w:rsidR="00314CC6">
        <w:rPr>
          <w:i/>
          <w:iCs/>
          <w:color w:val="1F4E79"/>
          <w:sz w:val="24"/>
          <w:szCs w:val="24"/>
        </w:rPr>
        <w:t xml:space="preserve">the </w:t>
      </w:r>
      <w:r w:rsidRPr="00B33DC7">
        <w:rPr>
          <w:i/>
          <w:iCs/>
          <w:color w:val="1F4E79"/>
          <w:sz w:val="24"/>
          <w:szCs w:val="24"/>
        </w:rPr>
        <w:t xml:space="preserve">implementation of the new strategy is given by the University of California in Davis (UC Davis, the USA), the world's leading research university of an agrarian profile. </w:t>
      </w:r>
    </w:p>
    <w:p w:rsidR="00887107" w:rsidRPr="00B33DC7" w:rsidRDefault="00E7069E" w:rsidP="00E7069E">
      <w:pPr>
        <w:tabs>
          <w:tab w:val="left" w:pos="3649"/>
          <w:tab w:val="left" w:pos="5349"/>
          <w:tab w:val="left" w:pos="7992"/>
          <w:tab w:val="left" w:pos="9409"/>
          <w:tab w:val="left" w:pos="10778"/>
        </w:tabs>
        <w:jc w:val="both"/>
        <w:rPr>
          <w:rStyle w:val="IntensiveHervorhebung"/>
          <w:color w:val="1F4E79"/>
          <w:sz w:val="24"/>
          <w:szCs w:val="24"/>
        </w:rPr>
      </w:pPr>
      <w:r w:rsidRPr="00B33DC7">
        <w:rPr>
          <w:i/>
          <w:iCs/>
          <w:color w:val="1F4E79"/>
          <w:sz w:val="24"/>
          <w:szCs w:val="24"/>
        </w:rPr>
        <w:t xml:space="preserve">The library is an important part of the informational infrastructure of the University. In 2013, KATU library joined the University’s Library Association of the Republic of Kazakhstan (ULA </w:t>
      </w:r>
      <w:r w:rsidRPr="00B33DC7">
        <w:rPr>
          <w:i/>
          <w:iCs/>
          <w:color w:val="1F4E79"/>
          <w:sz w:val="24"/>
          <w:szCs w:val="24"/>
        </w:rPr>
        <w:lastRenderedPageBreak/>
        <w:t xml:space="preserve">RK). Since 2002, main functions of the library are modified and improved with the help of RFID technology and the "IRBIS" program. Today, </w:t>
      </w:r>
      <w:r w:rsidR="00314CC6">
        <w:rPr>
          <w:i/>
          <w:iCs/>
          <w:color w:val="1F4E79"/>
          <w:sz w:val="24"/>
          <w:szCs w:val="24"/>
        </w:rPr>
        <w:t xml:space="preserve">the </w:t>
      </w:r>
      <w:r w:rsidRPr="00B33DC7">
        <w:rPr>
          <w:i/>
          <w:iCs/>
          <w:color w:val="1F4E79"/>
          <w:sz w:val="24"/>
          <w:szCs w:val="24"/>
        </w:rPr>
        <w:t xml:space="preserve">e-catalog includes information about the fund, new books, local and foreign documents, theses, and KATU teachers’ works. The online network of the University Library includes such resources as Scopus; Scival; ICI Web of Science; SpringerLink; CabiAbstracts; Kazakhstani Universities’ E-Library; Kazakhstan Virtual Science Library; Kazakhstani National E-Library; E-Library of “Lan” Publisher, St.Petersburg, Russia. </w:t>
      </w:r>
      <w:r w:rsidRPr="00B33DC7">
        <w:rPr>
          <w:i/>
          <w:iCs/>
          <w:color w:val="1F4E79"/>
          <w:sz w:val="24"/>
          <w:szCs w:val="24"/>
          <w:lang w:val="en-GB"/>
        </w:rPr>
        <w:t>S.</w:t>
      </w:r>
      <w:r w:rsidR="00314CC6">
        <w:rPr>
          <w:i/>
          <w:iCs/>
          <w:color w:val="1F4E79"/>
          <w:sz w:val="24"/>
          <w:szCs w:val="24"/>
          <w:lang w:val="en-GB"/>
        </w:rPr>
        <w:t xml:space="preserve"> </w:t>
      </w:r>
      <w:r w:rsidRPr="00B33DC7">
        <w:rPr>
          <w:i/>
          <w:iCs/>
          <w:color w:val="1F4E79"/>
          <w:sz w:val="24"/>
          <w:szCs w:val="24"/>
          <w:lang w:val="en-GB"/>
        </w:rPr>
        <w:t>Seifullin Kazakh Agrotechnical University</w:t>
      </w:r>
      <w:r w:rsidRPr="00B33DC7">
        <w:rPr>
          <w:i/>
          <w:iCs/>
          <w:color w:val="1F4E79"/>
          <w:sz w:val="24"/>
          <w:szCs w:val="24"/>
        </w:rPr>
        <w:t xml:space="preserve"> is involved in the following Erasmus+ projects:</w:t>
      </w:r>
      <w:r w:rsidR="00314CC6">
        <w:rPr>
          <w:i/>
          <w:iCs/>
          <w:color w:val="1F4E79"/>
          <w:sz w:val="24"/>
          <w:szCs w:val="24"/>
        </w:rPr>
        <w:t xml:space="preserve"> </w:t>
      </w:r>
      <w:r w:rsidRPr="00B33DC7">
        <w:rPr>
          <w:i/>
          <w:iCs/>
          <w:color w:val="1F4E79"/>
          <w:sz w:val="24"/>
          <w:szCs w:val="24"/>
        </w:rPr>
        <w:t>TradPro</w:t>
      </w:r>
      <w:r w:rsidRPr="00B33DC7">
        <w:rPr>
          <w:i/>
          <w:iCs/>
          <w:color w:val="1F4E79"/>
          <w:sz w:val="24"/>
          <w:szCs w:val="24"/>
          <w:lang w:val="en-GB"/>
        </w:rPr>
        <w:t xml:space="preserve"> - </w:t>
      </w:r>
      <w:r w:rsidRPr="00B33DC7">
        <w:rPr>
          <w:bCs/>
          <w:i/>
          <w:iCs/>
          <w:color w:val="1F4E79"/>
          <w:sz w:val="24"/>
          <w:szCs w:val="24"/>
        </w:rPr>
        <w:t>Development and implementation of master's programs in food safety, production and marketing of TRADitional food PROducts in Russia and Kazakhstan</w:t>
      </w:r>
      <w:r w:rsidR="00314CC6">
        <w:rPr>
          <w:bCs/>
          <w:i/>
          <w:iCs/>
          <w:color w:val="1F4E79"/>
          <w:sz w:val="24"/>
          <w:szCs w:val="24"/>
        </w:rPr>
        <w:t xml:space="preserve">, </w:t>
      </w:r>
      <w:r w:rsidRPr="00B33DC7">
        <w:rPr>
          <w:i/>
          <w:iCs/>
          <w:color w:val="1F4E79"/>
          <w:sz w:val="24"/>
          <w:szCs w:val="24"/>
          <w:lang w:val="en-GB"/>
        </w:rPr>
        <w:t>SARUD - Sustainable Agriculture and Rural Development</w:t>
      </w:r>
      <w:r w:rsidR="00314CC6">
        <w:rPr>
          <w:i/>
          <w:iCs/>
          <w:color w:val="1F4E79"/>
          <w:sz w:val="24"/>
          <w:szCs w:val="24"/>
          <w:lang w:val="en-GB"/>
        </w:rPr>
        <w:t xml:space="preserve">, </w:t>
      </w:r>
      <w:r w:rsidRPr="00B33DC7">
        <w:rPr>
          <w:i/>
          <w:iCs/>
          <w:color w:val="1F4E79"/>
          <w:sz w:val="24"/>
          <w:szCs w:val="24"/>
        </w:rPr>
        <w:t xml:space="preserve">IQAT - </w:t>
      </w:r>
      <w:r w:rsidRPr="00B33DC7">
        <w:rPr>
          <w:bCs/>
          <w:i/>
          <w:iCs/>
          <w:color w:val="1F4E79"/>
          <w:sz w:val="24"/>
          <w:szCs w:val="24"/>
        </w:rPr>
        <w:t>Enhancing capacities in implementation of quality assurance systems and typology using Bologna process principles</w:t>
      </w:r>
      <w:r w:rsidR="00314CC6">
        <w:rPr>
          <w:bCs/>
          <w:i/>
          <w:iCs/>
          <w:color w:val="1F4E79"/>
          <w:sz w:val="24"/>
          <w:szCs w:val="24"/>
        </w:rPr>
        <w:t xml:space="preserve">, </w:t>
      </w:r>
      <w:r w:rsidRPr="00B33DC7">
        <w:rPr>
          <w:i/>
          <w:iCs/>
          <w:color w:val="1F4E79"/>
          <w:sz w:val="24"/>
          <w:szCs w:val="24"/>
        </w:rPr>
        <w:t xml:space="preserve">PAWER - </w:t>
      </w:r>
      <w:r w:rsidRPr="00B33DC7">
        <w:rPr>
          <w:bCs/>
          <w:i/>
          <w:iCs/>
          <w:color w:val="1F4E79"/>
          <w:sz w:val="24"/>
          <w:szCs w:val="24"/>
        </w:rPr>
        <w:t>Paving the way to interregional mobility and ensuring relevance quality and equity of access</w:t>
      </w:r>
      <w:r w:rsidR="00314CC6">
        <w:rPr>
          <w:i/>
          <w:iCs/>
          <w:color w:val="1F4E79"/>
          <w:sz w:val="24"/>
          <w:szCs w:val="24"/>
        </w:rPr>
        <w:t xml:space="preserve">, and </w:t>
      </w:r>
      <w:r w:rsidRPr="00B33DC7">
        <w:rPr>
          <w:i/>
          <w:iCs/>
          <w:color w:val="1F4E79"/>
          <w:sz w:val="24"/>
          <w:szCs w:val="24"/>
        </w:rPr>
        <w:t>SusDev - Lifelong Learning for Sustainable Development</w:t>
      </w:r>
      <w:r w:rsidR="00314CC6">
        <w:rPr>
          <w:i/>
          <w:iCs/>
          <w:color w:val="1F4E79"/>
          <w:sz w:val="24"/>
          <w:szCs w:val="24"/>
        </w:rPr>
        <w:t>.</w:t>
      </w:r>
    </w:p>
    <w:p w:rsidR="00887107" w:rsidRPr="00A27A3B" w:rsidRDefault="00887107" w:rsidP="00A27A3B">
      <w:pPr>
        <w:pStyle w:val="yiv9245257890msonormal"/>
        <w:spacing w:before="0" w:beforeAutospacing="0" w:after="0" w:afterAutospacing="0"/>
        <w:rPr>
          <w:rFonts w:ascii="Calibri" w:hAnsi="Calibri"/>
          <w:iCs/>
          <w:color w:val="1F497D"/>
        </w:rPr>
      </w:pPr>
      <w:r w:rsidRPr="00A27A3B">
        <w:rPr>
          <w:rFonts w:ascii="Calibri" w:hAnsi="Calibri"/>
          <w:iCs/>
          <w:color w:val="1F497D"/>
        </w:rPr>
        <w:t>Project link</w:t>
      </w:r>
      <w:r w:rsidR="00C72802">
        <w:rPr>
          <w:rFonts w:ascii="Calibri" w:hAnsi="Calibri"/>
          <w:iCs/>
          <w:color w:val="1F497D"/>
        </w:rPr>
        <w:t>:</w:t>
      </w:r>
    </w:p>
    <w:p w:rsidR="00A27A3B" w:rsidRPr="00A27A3B" w:rsidRDefault="00E7069E" w:rsidP="00A27A3B">
      <w:pPr>
        <w:pStyle w:val="yiv9245257890msonormal"/>
        <w:spacing w:before="0" w:beforeAutospacing="0" w:after="0" w:afterAutospacing="0"/>
        <w:rPr>
          <w:iCs/>
          <w:color w:val="1F497D"/>
        </w:rPr>
      </w:pPr>
      <w:r w:rsidRPr="00E7069E">
        <w:rPr>
          <w:rFonts w:ascii="Calibri" w:hAnsi="Calibri"/>
          <w:i/>
          <w:iCs/>
          <w:color w:val="1F497D"/>
        </w:rPr>
        <w:t>http://kazatu.kz/en/about-the-university/international-cooperation-and-multilingual-education-development-center/erasmus/direkt/</w:t>
      </w:r>
    </w:p>
    <w:p w:rsidR="00E7069E" w:rsidRDefault="00E7069E" w:rsidP="009439D0">
      <w:pPr>
        <w:tabs>
          <w:tab w:val="left" w:pos="3649"/>
          <w:tab w:val="left" w:pos="5349"/>
          <w:tab w:val="left" w:pos="7992"/>
          <w:tab w:val="left" w:pos="9409"/>
          <w:tab w:val="left" w:pos="10778"/>
        </w:tabs>
        <w:spacing w:after="0" w:line="240" w:lineRule="auto"/>
        <w:jc w:val="both"/>
        <w:rPr>
          <w:rStyle w:val="IntensiveHervorhebung"/>
          <w:color w:val="1F4E79"/>
          <w:sz w:val="24"/>
          <w:szCs w:val="24"/>
        </w:rPr>
      </w:pPr>
    </w:p>
    <w:p w:rsidR="00887107"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rPr>
      </w:pPr>
      <w:r>
        <w:rPr>
          <w:i/>
          <w:iCs/>
          <w:color w:val="1F4E79"/>
          <w:sz w:val="24"/>
          <w:szCs w:val="24"/>
        </w:rPr>
        <w:t xml:space="preserve">Contact: </w:t>
      </w:r>
      <w:r w:rsidR="00E7069E">
        <w:rPr>
          <w:i/>
          <w:iCs/>
          <w:color w:val="1F4E79"/>
          <w:sz w:val="24"/>
          <w:szCs w:val="24"/>
        </w:rPr>
        <w:t>Saltanat Meiramova</w:t>
      </w:r>
    </w:p>
    <w:p w:rsidR="00E7069E" w:rsidRDefault="00E7069E" w:rsidP="009439D0">
      <w:pPr>
        <w:tabs>
          <w:tab w:val="left" w:pos="3649"/>
          <w:tab w:val="left" w:pos="5349"/>
          <w:tab w:val="left" w:pos="7992"/>
          <w:tab w:val="left" w:pos="9409"/>
          <w:tab w:val="left" w:pos="10778"/>
        </w:tabs>
        <w:spacing w:after="0" w:line="240" w:lineRule="auto"/>
        <w:jc w:val="both"/>
        <w:rPr>
          <w:i/>
          <w:iCs/>
          <w:color w:val="1F4E79"/>
          <w:sz w:val="24"/>
          <w:szCs w:val="24"/>
        </w:rPr>
      </w:pPr>
      <w:r>
        <w:rPr>
          <w:i/>
          <w:iCs/>
          <w:color w:val="1F4E79"/>
          <w:sz w:val="24"/>
          <w:szCs w:val="24"/>
        </w:rPr>
        <w:t>Country Coordinator (Kazakhstan) and Project Management Committee)</w:t>
      </w:r>
    </w:p>
    <w:p w:rsidR="00E7069E"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lang w:val="en-GB"/>
        </w:rPr>
      </w:pPr>
      <w:r w:rsidRPr="00EC7533">
        <w:rPr>
          <w:i/>
          <w:iCs/>
          <w:color w:val="1F4E79"/>
          <w:sz w:val="24"/>
          <w:szCs w:val="24"/>
          <w:lang w:val="en-GB"/>
        </w:rPr>
        <w:t>S.Seifullin Kazakh Agrotechnical University</w:t>
      </w:r>
      <w:r>
        <w:rPr>
          <w:i/>
          <w:iCs/>
          <w:color w:val="1F4E79"/>
          <w:sz w:val="24"/>
          <w:szCs w:val="24"/>
          <w:lang w:val="en-GB"/>
        </w:rPr>
        <w:t xml:space="preserve"> (KATU)</w:t>
      </w:r>
    </w:p>
    <w:p w:rsidR="00EC7533"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rPr>
      </w:pPr>
      <w:r w:rsidRPr="00EC7533">
        <w:rPr>
          <w:i/>
          <w:iCs/>
          <w:color w:val="1F4E79"/>
          <w:sz w:val="24"/>
          <w:szCs w:val="24"/>
        </w:rPr>
        <w:t>62 Pobeda Ave., Astana,</w:t>
      </w:r>
      <w:r>
        <w:rPr>
          <w:i/>
          <w:iCs/>
          <w:color w:val="1F4E79"/>
          <w:sz w:val="24"/>
          <w:szCs w:val="24"/>
        </w:rPr>
        <w:t xml:space="preserve"> </w:t>
      </w:r>
      <w:r w:rsidRPr="00EC7533">
        <w:rPr>
          <w:i/>
          <w:iCs/>
          <w:color w:val="1F4E79"/>
          <w:sz w:val="24"/>
          <w:szCs w:val="24"/>
        </w:rPr>
        <w:t>010011,</w:t>
      </w:r>
      <w:r>
        <w:rPr>
          <w:i/>
          <w:iCs/>
          <w:color w:val="1F4E79"/>
          <w:sz w:val="24"/>
          <w:szCs w:val="24"/>
        </w:rPr>
        <w:t xml:space="preserve"> </w:t>
      </w:r>
      <w:r w:rsidRPr="00EC7533">
        <w:rPr>
          <w:i/>
          <w:iCs/>
          <w:color w:val="1F4E79"/>
          <w:sz w:val="24"/>
          <w:szCs w:val="24"/>
        </w:rPr>
        <w:t>Kazakhstan</w:t>
      </w:r>
    </w:p>
    <w:p w:rsidR="00EC7533"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rPr>
      </w:pPr>
      <w:r>
        <w:rPr>
          <w:i/>
          <w:iCs/>
          <w:color w:val="1F4E79"/>
          <w:sz w:val="24"/>
          <w:szCs w:val="24"/>
        </w:rPr>
        <w:t>Phone:</w:t>
      </w:r>
      <w:r w:rsidRPr="00EC7533">
        <w:rPr>
          <w:rFonts w:asciiTheme="minorHAnsi" w:eastAsiaTheme="minorEastAsia" w:hAnsiTheme="minorHAnsi" w:cstheme="minorBidi"/>
          <w:sz w:val="24"/>
          <w:lang w:eastAsia="ru-RU"/>
        </w:rPr>
        <w:t xml:space="preserve"> </w:t>
      </w:r>
      <w:r w:rsidRPr="00EC7533">
        <w:rPr>
          <w:i/>
          <w:iCs/>
          <w:color w:val="1F4E79"/>
          <w:sz w:val="24"/>
          <w:szCs w:val="24"/>
        </w:rPr>
        <w:t>+77172384407</w:t>
      </w:r>
    </w:p>
    <w:p w:rsidR="00EC7533"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rPr>
      </w:pPr>
      <w:r>
        <w:rPr>
          <w:i/>
          <w:iCs/>
          <w:color w:val="1F4E79"/>
          <w:sz w:val="24"/>
          <w:szCs w:val="24"/>
        </w:rPr>
        <w:t xml:space="preserve">Mobile: </w:t>
      </w:r>
      <w:r w:rsidRPr="00EC7533">
        <w:rPr>
          <w:i/>
          <w:iCs/>
          <w:color w:val="1F4E79"/>
          <w:sz w:val="24"/>
          <w:szCs w:val="24"/>
        </w:rPr>
        <w:t>+77055736482</w:t>
      </w:r>
      <w:r>
        <w:rPr>
          <w:i/>
          <w:iCs/>
          <w:color w:val="1F4E79"/>
          <w:sz w:val="24"/>
          <w:szCs w:val="24"/>
        </w:rPr>
        <w:t xml:space="preserve"> or </w:t>
      </w:r>
      <w:r w:rsidRPr="00EC7533">
        <w:rPr>
          <w:i/>
          <w:iCs/>
          <w:color w:val="1F4E79"/>
          <w:sz w:val="24"/>
          <w:szCs w:val="24"/>
        </w:rPr>
        <w:t>+77015332076</w:t>
      </w:r>
    </w:p>
    <w:p w:rsidR="00EC7533"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rPr>
      </w:pPr>
      <w:r>
        <w:rPr>
          <w:i/>
          <w:iCs/>
          <w:color w:val="1F4E79"/>
          <w:sz w:val="24"/>
          <w:szCs w:val="24"/>
        </w:rPr>
        <w:t xml:space="preserve">Fax: </w:t>
      </w:r>
      <w:r w:rsidRPr="00EC7533">
        <w:rPr>
          <w:i/>
          <w:iCs/>
          <w:color w:val="1F4E79"/>
          <w:sz w:val="24"/>
          <w:szCs w:val="24"/>
        </w:rPr>
        <w:t>+77172384407</w:t>
      </w:r>
    </w:p>
    <w:p w:rsidR="00EC7533" w:rsidRPr="00BB110A"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rPr>
      </w:pPr>
      <w:r>
        <w:rPr>
          <w:i/>
          <w:iCs/>
          <w:color w:val="1F4E79"/>
          <w:sz w:val="24"/>
          <w:szCs w:val="24"/>
        </w:rPr>
        <w:t xml:space="preserve">Email: </w:t>
      </w:r>
      <w:r w:rsidRPr="00EC7533">
        <w:rPr>
          <w:i/>
          <w:iCs/>
          <w:color w:val="1F4E79"/>
          <w:sz w:val="24"/>
          <w:szCs w:val="24"/>
        </w:rPr>
        <w:t>meiramovas@gmail.com</w:t>
      </w:r>
      <w:r>
        <w:rPr>
          <w:i/>
          <w:iCs/>
          <w:color w:val="1F4E79"/>
          <w:sz w:val="24"/>
          <w:szCs w:val="24"/>
        </w:rPr>
        <w:t xml:space="preserve"> or</w:t>
      </w:r>
      <w:r w:rsidRPr="00EC7533">
        <w:rPr>
          <w:i/>
          <w:iCs/>
          <w:color w:val="1F4E79"/>
          <w:sz w:val="24"/>
          <w:szCs w:val="24"/>
        </w:rPr>
        <w:t xml:space="preserve"> saltanat.m@mail.ru</w:t>
      </w:r>
    </w:p>
    <w:p w:rsidR="00887107" w:rsidRDefault="00EC7533" w:rsidP="00A83E1D">
      <w:pPr>
        <w:tabs>
          <w:tab w:val="left" w:pos="3649"/>
          <w:tab w:val="left" w:pos="5349"/>
          <w:tab w:val="left" w:pos="7992"/>
          <w:tab w:val="left" w:pos="9409"/>
          <w:tab w:val="left" w:pos="10778"/>
        </w:tabs>
        <w:jc w:val="both"/>
        <w:rPr>
          <w:rStyle w:val="IntensiveHervorhebung"/>
          <w:color w:val="1F4E79"/>
          <w:sz w:val="24"/>
          <w:szCs w:val="24"/>
        </w:rPr>
      </w:pPr>
      <w:r>
        <w:rPr>
          <w:rStyle w:val="IntensiveHervorhebung"/>
          <w:color w:val="1F4E79"/>
          <w:sz w:val="24"/>
          <w:szCs w:val="24"/>
        </w:rPr>
        <w:t xml:space="preserve">Skype: </w:t>
      </w:r>
      <w:r w:rsidRPr="00EC7533">
        <w:rPr>
          <w:i/>
          <w:iCs/>
          <w:color w:val="1F4E79"/>
          <w:sz w:val="24"/>
          <w:szCs w:val="24"/>
        </w:rPr>
        <w:t>saltanat.meiramova</w:t>
      </w:r>
    </w:p>
    <w:p w:rsidR="00887107" w:rsidRPr="00A83E1D" w:rsidRDefault="00887107" w:rsidP="00A83E1D">
      <w:pPr>
        <w:tabs>
          <w:tab w:val="left" w:pos="3649"/>
          <w:tab w:val="left" w:pos="5349"/>
          <w:tab w:val="left" w:pos="7992"/>
          <w:tab w:val="left" w:pos="9409"/>
          <w:tab w:val="left" w:pos="10778"/>
        </w:tabs>
        <w:jc w:val="both"/>
        <w:rPr>
          <w:rStyle w:val="IntensiveHervorhebung"/>
          <w:color w:val="1F4E79"/>
          <w:sz w:val="24"/>
          <w:szCs w:val="24"/>
        </w:rPr>
      </w:pPr>
    </w:p>
    <w:p w:rsidR="00887107" w:rsidRPr="006B1F5B"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722D6A">
        <w:rPr>
          <w:rStyle w:val="IntensiveHervorhebung"/>
          <w:b/>
          <w:bCs/>
          <w:color w:val="1F4E79"/>
          <w:sz w:val="24"/>
          <w:szCs w:val="24"/>
        </w:rPr>
        <w:t xml:space="preserve">P.12 </w:t>
      </w:r>
      <w:r w:rsidR="00EC7533" w:rsidRPr="00EC7533">
        <w:rPr>
          <w:b/>
          <w:bCs/>
          <w:i/>
          <w:iCs/>
          <w:color w:val="1F4E79"/>
          <w:sz w:val="24"/>
          <w:szCs w:val="24"/>
        </w:rPr>
        <w:t>Al-Far</w:t>
      </w:r>
      <w:r w:rsidR="00EC7533">
        <w:rPr>
          <w:b/>
          <w:bCs/>
          <w:i/>
          <w:iCs/>
          <w:color w:val="1F4E79"/>
          <w:sz w:val="24"/>
          <w:szCs w:val="24"/>
        </w:rPr>
        <w:t>abi Kazakh National University (</w:t>
      </w:r>
      <w:r w:rsidR="00EC7533" w:rsidRPr="00EC7533">
        <w:rPr>
          <w:b/>
          <w:bCs/>
          <w:i/>
          <w:iCs/>
          <w:color w:val="1F4E79"/>
          <w:sz w:val="24"/>
          <w:szCs w:val="24"/>
        </w:rPr>
        <w:t>KazNU</w:t>
      </w:r>
      <w:r w:rsidR="00EC7533">
        <w:rPr>
          <w:b/>
          <w:bCs/>
          <w:i/>
          <w:iCs/>
          <w:color w:val="1F4E79"/>
          <w:sz w:val="24"/>
          <w:szCs w:val="24"/>
        </w:rPr>
        <w:t>)</w:t>
      </w:r>
    </w:p>
    <w:p w:rsidR="00EC7533" w:rsidRPr="00EC7533" w:rsidRDefault="00EC7533" w:rsidP="00EC7533">
      <w:pPr>
        <w:tabs>
          <w:tab w:val="left" w:pos="3649"/>
          <w:tab w:val="left" w:pos="5349"/>
          <w:tab w:val="left" w:pos="7992"/>
          <w:tab w:val="left" w:pos="9409"/>
          <w:tab w:val="left" w:pos="10778"/>
        </w:tabs>
        <w:jc w:val="both"/>
        <w:rPr>
          <w:i/>
          <w:iCs/>
          <w:color w:val="1F4E79"/>
          <w:sz w:val="24"/>
          <w:szCs w:val="24"/>
        </w:rPr>
      </w:pPr>
      <w:r w:rsidRPr="00EC7533">
        <w:rPr>
          <w:i/>
          <w:iCs/>
          <w:color w:val="1F4E79"/>
          <w:sz w:val="24"/>
          <w:szCs w:val="24"/>
          <w:lang w:val="en-GB"/>
        </w:rPr>
        <w:t>Al-Fara</w:t>
      </w:r>
      <w:r w:rsidR="00DA40A3">
        <w:rPr>
          <w:i/>
          <w:iCs/>
          <w:color w:val="1F4E79"/>
          <w:sz w:val="24"/>
          <w:szCs w:val="24"/>
          <w:lang w:val="en-GB"/>
        </w:rPr>
        <w:t>bi Kazakh National University (KazNU) is a</w:t>
      </w:r>
      <w:r w:rsidRPr="00EC7533">
        <w:rPr>
          <w:i/>
          <w:iCs/>
          <w:color w:val="1F4E79"/>
          <w:sz w:val="24"/>
          <w:szCs w:val="24"/>
          <w:lang w:val="en-GB"/>
        </w:rPr>
        <w:t xml:space="preserve"> leading and large-scale research oriented university, founded in 1934, in Kazakhstan. </w:t>
      </w:r>
      <w:r w:rsidRPr="00EC7533">
        <w:rPr>
          <w:i/>
          <w:iCs/>
          <w:color w:val="1F4E79"/>
          <w:sz w:val="24"/>
          <w:szCs w:val="24"/>
        </w:rPr>
        <w:t>Al-Far</w:t>
      </w:r>
      <w:r w:rsidR="00DA40A3">
        <w:rPr>
          <w:i/>
          <w:iCs/>
          <w:color w:val="1F4E79"/>
          <w:sz w:val="24"/>
          <w:szCs w:val="24"/>
        </w:rPr>
        <w:t>abi Kazakh National University is</w:t>
      </w:r>
      <w:r w:rsidRPr="00EC7533">
        <w:rPr>
          <w:i/>
          <w:iCs/>
          <w:color w:val="1F4E79"/>
          <w:sz w:val="24"/>
          <w:szCs w:val="24"/>
        </w:rPr>
        <w:t xml:space="preserve"> the only universit</w:t>
      </w:r>
      <w:r w:rsidR="00DA40A3">
        <w:rPr>
          <w:i/>
          <w:iCs/>
          <w:color w:val="1F4E79"/>
          <w:sz w:val="24"/>
          <w:szCs w:val="24"/>
        </w:rPr>
        <w:t>y in the Republic of Kazakhstan</w:t>
      </w:r>
      <w:r w:rsidRPr="00EC7533">
        <w:rPr>
          <w:i/>
          <w:iCs/>
          <w:color w:val="1F4E79"/>
          <w:sz w:val="24"/>
          <w:szCs w:val="24"/>
        </w:rPr>
        <w:t xml:space="preserve"> which has a unique scientific and innovative structure. Research is carried out in accordance with the priorities of the Republic of Kazakhstan and world trends in science and technology. </w:t>
      </w:r>
      <w:r w:rsidRPr="00EC7533">
        <w:rPr>
          <w:i/>
          <w:iCs/>
          <w:color w:val="1F4E79"/>
          <w:sz w:val="24"/>
          <w:szCs w:val="24"/>
          <w:lang w:val="en-GB"/>
        </w:rPr>
        <w:t>It has 15 schools with 64 departments, 8</w:t>
      </w:r>
      <w:r w:rsidR="00DA40A3">
        <w:rPr>
          <w:i/>
          <w:iCs/>
          <w:color w:val="1F4E79"/>
          <w:sz w:val="24"/>
          <w:szCs w:val="24"/>
          <w:lang w:val="en-GB"/>
        </w:rPr>
        <w:t xml:space="preserve"> </w:t>
      </w:r>
      <w:r w:rsidRPr="00EC7533">
        <w:rPr>
          <w:i/>
          <w:iCs/>
          <w:color w:val="1F4E79"/>
          <w:sz w:val="24"/>
          <w:szCs w:val="24"/>
          <w:lang w:val="en-GB"/>
        </w:rPr>
        <w:t xml:space="preserve">Scientific Institutes and Laboratory of engineering profile of natural area, </w:t>
      </w:r>
      <w:r w:rsidRPr="00EC7533">
        <w:rPr>
          <w:bCs/>
          <w:i/>
          <w:iCs/>
          <w:color w:val="1F4E79"/>
          <w:sz w:val="24"/>
          <w:szCs w:val="24"/>
          <w:lang w:val="kk-KZ"/>
        </w:rPr>
        <w:t xml:space="preserve">5 </w:t>
      </w:r>
      <w:r w:rsidRPr="00EC7533">
        <w:rPr>
          <w:bCs/>
          <w:i/>
          <w:iCs/>
          <w:color w:val="1F4E79"/>
          <w:sz w:val="24"/>
          <w:szCs w:val="24"/>
        </w:rPr>
        <w:t>Scientific Institutes and</w:t>
      </w:r>
      <w:r w:rsidRPr="00EC7533">
        <w:rPr>
          <w:bCs/>
          <w:i/>
          <w:iCs/>
          <w:color w:val="1F4E79"/>
          <w:sz w:val="24"/>
          <w:szCs w:val="24"/>
          <w:lang w:val="kk-KZ"/>
        </w:rPr>
        <w:t xml:space="preserve"> 30 </w:t>
      </w:r>
      <w:r w:rsidRPr="00EC7533">
        <w:rPr>
          <w:bCs/>
          <w:i/>
          <w:iCs/>
          <w:color w:val="1F4E79"/>
          <w:sz w:val="24"/>
          <w:szCs w:val="24"/>
        </w:rPr>
        <w:t xml:space="preserve">Scientific Centers of socio-humanity area, 10 Scientific Institutes «GylymOrdasy» </w:t>
      </w:r>
      <w:r w:rsidRPr="00EC7533">
        <w:rPr>
          <w:i/>
          <w:iCs/>
          <w:color w:val="1F4E79"/>
          <w:sz w:val="24"/>
          <w:szCs w:val="24"/>
          <w:lang w:val="en-GB"/>
        </w:rPr>
        <w:t xml:space="preserve">and one technopark with business incubator. </w:t>
      </w:r>
    </w:p>
    <w:p w:rsidR="00DA40A3" w:rsidRDefault="004F154E" w:rsidP="00EC7533">
      <w:pPr>
        <w:tabs>
          <w:tab w:val="left" w:pos="3649"/>
          <w:tab w:val="left" w:pos="5349"/>
          <w:tab w:val="left" w:pos="7992"/>
          <w:tab w:val="left" w:pos="9409"/>
          <w:tab w:val="left" w:pos="10778"/>
        </w:tabs>
        <w:jc w:val="both"/>
        <w:rPr>
          <w:i/>
          <w:iCs/>
          <w:color w:val="1F4E79"/>
          <w:sz w:val="24"/>
          <w:szCs w:val="24"/>
        </w:rPr>
      </w:pPr>
      <w:r>
        <w:rPr>
          <w:noProof/>
          <w:lang w:val="de-DE" w:eastAsia="de-DE"/>
        </w:rPr>
        <w:lastRenderedPageBreak/>
        <w:drawing>
          <wp:anchor distT="0" distB="0" distL="114300" distR="114300" simplePos="0" relativeHeight="251662336" behindDoc="0" locked="0" layoutInCell="1" allowOverlap="1">
            <wp:simplePos x="0" y="0"/>
            <wp:positionH relativeFrom="margin">
              <wp:posOffset>0</wp:posOffset>
            </wp:positionH>
            <wp:positionV relativeFrom="margin">
              <wp:posOffset>191135</wp:posOffset>
            </wp:positionV>
            <wp:extent cx="2924175" cy="2924175"/>
            <wp:effectExtent l="0" t="0" r="9525" b="9525"/>
            <wp:wrapSquare wrapText="bothSides"/>
            <wp:docPr id="25" name="Bild 25" descr="P12 KazNU, K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2 KazNU, KZ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pic:spPr>
                </pic:pic>
              </a:graphicData>
            </a:graphic>
            <wp14:sizeRelH relativeFrom="page">
              <wp14:pctWidth>0</wp14:pctWidth>
            </wp14:sizeRelH>
            <wp14:sizeRelV relativeFrom="page">
              <wp14:pctHeight>0</wp14:pctHeight>
            </wp14:sizeRelV>
          </wp:anchor>
        </w:drawing>
      </w:r>
      <w:r w:rsidR="00EC7533" w:rsidRPr="00EC7533">
        <w:rPr>
          <w:i/>
          <w:iCs/>
          <w:color w:val="1F4E79"/>
          <w:sz w:val="24"/>
          <w:szCs w:val="24"/>
        </w:rPr>
        <w:t>Al-Farabi Kazakh National Library today is one of the oldest libraries of universities in Kazakhstan and among the largest university libraries in the Republic of Kazakhstan</w:t>
      </w:r>
      <w:r w:rsidR="00DA40A3">
        <w:rPr>
          <w:i/>
          <w:iCs/>
          <w:color w:val="1F4E79"/>
          <w:sz w:val="24"/>
          <w:szCs w:val="24"/>
        </w:rPr>
        <w:t xml:space="preserve">, </w:t>
      </w:r>
      <w:r w:rsidR="00EC7533" w:rsidRPr="00EC7533">
        <w:rPr>
          <w:i/>
          <w:iCs/>
          <w:color w:val="1F4E79"/>
          <w:sz w:val="24"/>
          <w:szCs w:val="24"/>
        </w:rPr>
        <w:t>located on the territory of the Kazakh National University. The varied content of the library books fund is universal an</w:t>
      </w:r>
      <w:r w:rsidR="00DA40A3">
        <w:rPr>
          <w:i/>
          <w:iCs/>
          <w:color w:val="1F4E79"/>
          <w:sz w:val="24"/>
          <w:szCs w:val="24"/>
        </w:rPr>
        <w:t>d has more than 2.5 million d</w:t>
      </w:r>
      <w:r w:rsidR="00EC7533" w:rsidRPr="00EC7533">
        <w:rPr>
          <w:i/>
          <w:iCs/>
          <w:color w:val="1F4E79"/>
          <w:sz w:val="24"/>
          <w:szCs w:val="24"/>
        </w:rPr>
        <w:t xml:space="preserve">ifferent types of documents. </w:t>
      </w:r>
    </w:p>
    <w:p w:rsidR="00EC7533" w:rsidRPr="00EC7533" w:rsidRDefault="00DA40A3" w:rsidP="00EC7533">
      <w:pPr>
        <w:tabs>
          <w:tab w:val="left" w:pos="3649"/>
          <w:tab w:val="left" w:pos="5349"/>
          <w:tab w:val="left" w:pos="7992"/>
          <w:tab w:val="left" w:pos="9409"/>
          <w:tab w:val="left" w:pos="10778"/>
        </w:tabs>
        <w:jc w:val="both"/>
        <w:rPr>
          <w:i/>
          <w:iCs/>
          <w:color w:val="1F4E79"/>
          <w:sz w:val="24"/>
          <w:szCs w:val="24"/>
        </w:rPr>
      </w:pPr>
      <w:r>
        <w:rPr>
          <w:i/>
          <w:iCs/>
          <w:color w:val="1F4E79"/>
          <w:sz w:val="24"/>
          <w:szCs w:val="24"/>
        </w:rPr>
        <w:t xml:space="preserve">The </w:t>
      </w:r>
      <w:r w:rsidR="00EC7533" w:rsidRPr="00EC7533">
        <w:rPr>
          <w:i/>
          <w:iCs/>
          <w:color w:val="1F4E79"/>
          <w:sz w:val="24"/>
          <w:szCs w:val="24"/>
        </w:rPr>
        <w:t>Electronic Library for information transmission method is divided into zones: graphics, multimedia, audio, video, world resources,</w:t>
      </w:r>
      <w:r>
        <w:rPr>
          <w:i/>
          <w:iCs/>
          <w:color w:val="1F4E79"/>
          <w:sz w:val="24"/>
          <w:szCs w:val="24"/>
        </w:rPr>
        <w:t xml:space="preserve"> and Treasury resources. </w:t>
      </w:r>
      <w:r w:rsidR="00EC7533" w:rsidRPr="00EC7533">
        <w:rPr>
          <w:i/>
          <w:iCs/>
          <w:color w:val="1F4E79"/>
          <w:sz w:val="24"/>
          <w:szCs w:val="24"/>
        </w:rPr>
        <w:t xml:space="preserve">Library users have access to domestic and foreign electronic information resources and a database of leading world companies: EBSCO, POLPRED.COM, eBooks, IPRbooks, SpringerLink, HSTalks, ProQuest, TheMerckIndexOnline, EASTVIEW, ROYAL SOCIETY OF </w:t>
      </w:r>
      <w:r w:rsidR="00EC7533" w:rsidRPr="00DA40A3">
        <w:rPr>
          <w:i/>
          <w:iCs/>
          <w:color w:val="1F4E79"/>
          <w:sz w:val="24"/>
          <w:szCs w:val="24"/>
        </w:rPr>
        <w:t>CHEMISTRY,</w:t>
      </w:r>
      <w:r w:rsidR="00EC7533" w:rsidRPr="00EC7533">
        <w:rPr>
          <w:i/>
          <w:iCs/>
          <w:color w:val="1F4E79"/>
          <w:sz w:val="24"/>
          <w:szCs w:val="24"/>
        </w:rPr>
        <w:t xml:space="preserve"> Science Direct, Scopus (ELSEVIER), Thomson Re</w:t>
      </w:r>
      <w:r>
        <w:rPr>
          <w:i/>
          <w:iCs/>
          <w:color w:val="1F4E79"/>
          <w:sz w:val="24"/>
          <w:szCs w:val="24"/>
        </w:rPr>
        <w:t>uters, Lawyer, Paragraph, etc. The a</w:t>
      </w:r>
      <w:r w:rsidR="00EC7533" w:rsidRPr="00EC7533">
        <w:rPr>
          <w:i/>
          <w:iCs/>
          <w:color w:val="1F4E79"/>
          <w:sz w:val="24"/>
          <w:szCs w:val="24"/>
        </w:rPr>
        <w:t>ccess to sites is limited to IP-addresses of the library.</w:t>
      </w:r>
    </w:p>
    <w:p w:rsidR="00DA40A3" w:rsidRDefault="00EC7533" w:rsidP="00EC7533">
      <w:pPr>
        <w:tabs>
          <w:tab w:val="left" w:pos="3649"/>
          <w:tab w:val="left" w:pos="5349"/>
          <w:tab w:val="left" w:pos="7992"/>
          <w:tab w:val="left" w:pos="9409"/>
          <w:tab w:val="left" w:pos="10778"/>
        </w:tabs>
        <w:jc w:val="both"/>
        <w:rPr>
          <w:i/>
          <w:iCs/>
          <w:color w:val="1F4E79"/>
          <w:sz w:val="24"/>
          <w:szCs w:val="24"/>
        </w:rPr>
      </w:pPr>
      <w:r w:rsidRPr="00EC7533">
        <w:rPr>
          <w:i/>
          <w:iCs/>
          <w:color w:val="1F4E79"/>
          <w:sz w:val="24"/>
          <w:szCs w:val="24"/>
        </w:rPr>
        <w:t xml:space="preserve">To carry out various cultural activities the library offers to take advantage of conference facilities and </w:t>
      </w:r>
      <w:r w:rsidR="00DA40A3">
        <w:rPr>
          <w:i/>
          <w:iCs/>
          <w:color w:val="1F4E79"/>
          <w:sz w:val="24"/>
          <w:szCs w:val="24"/>
        </w:rPr>
        <w:t xml:space="preserve">the </w:t>
      </w:r>
      <w:r w:rsidRPr="00EC7533">
        <w:rPr>
          <w:i/>
          <w:iCs/>
          <w:color w:val="1F4E79"/>
          <w:sz w:val="24"/>
          <w:szCs w:val="24"/>
        </w:rPr>
        <w:t xml:space="preserve">luxurious hall-foyer of the main building located at the 4th floor of the library. </w:t>
      </w:r>
    </w:p>
    <w:p w:rsidR="00887107" w:rsidRPr="00C41E39" w:rsidRDefault="00887107" w:rsidP="00EC7533">
      <w:pPr>
        <w:tabs>
          <w:tab w:val="left" w:pos="3649"/>
          <w:tab w:val="left" w:pos="5349"/>
          <w:tab w:val="left" w:pos="7992"/>
          <w:tab w:val="left" w:pos="9409"/>
          <w:tab w:val="left" w:pos="10778"/>
        </w:tabs>
        <w:jc w:val="both"/>
        <w:rPr>
          <w:i/>
          <w:iCs/>
          <w:color w:val="1F4E79"/>
          <w:sz w:val="24"/>
          <w:szCs w:val="24"/>
        </w:rPr>
      </w:pPr>
      <w:r w:rsidRPr="00C41E39">
        <w:rPr>
          <w:i/>
          <w:iCs/>
          <w:color w:val="1F4E79"/>
          <w:sz w:val="24"/>
          <w:szCs w:val="24"/>
        </w:rPr>
        <w:t>Project link:</w:t>
      </w:r>
      <w:r w:rsidR="00EC7533">
        <w:rPr>
          <w:i/>
          <w:iCs/>
          <w:color w:val="1F4E79"/>
          <w:sz w:val="24"/>
          <w:szCs w:val="24"/>
        </w:rPr>
        <w:t xml:space="preserve"> </w:t>
      </w:r>
      <w:hyperlink r:id="rId29" w:history="1">
        <w:r w:rsidR="00C72802" w:rsidRPr="00C72802">
          <w:rPr>
            <w:rStyle w:val="Hyperlink"/>
            <w:i/>
            <w:iCs/>
            <w:sz w:val="24"/>
            <w:szCs w:val="24"/>
            <w:lang w:val="en-GB"/>
          </w:rPr>
          <w:t>http://www.kaznu.kz/en/14971/news/one/11502/</w:t>
        </w:r>
      </w:hyperlink>
    </w:p>
    <w:p w:rsidR="009439D0" w:rsidRDefault="00887107" w:rsidP="009439D0">
      <w:pPr>
        <w:tabs>
          <w:tab w:val="left" w:pos="3649"/>
          <w:tab w:val="left" w:pos="5349"/>
          <w:tab w:val="left" w:pos="7992"/>
          <w:tab w:val="left" w:pos="9409"/>
          <w:tab w:val="left" w:pos="10778"/>
        </w:tabs>
        <w:spacing w:after="0" w:line="240" w:lineRule="auto"/>
        <w:jc w:val="both"/>
        <w:rPr>
          <w:i/>
          <w:iCs/>
          <w:color w:val="1F4E79"/>
          <w:sz w:val="24"/>
          <w:szCs w:val="24"/>
        </w:rPr>
      </w:pPr>
      <w:r w:rsidRPr="00C41E39">
        <w:rPr>
          <w:i/>
          <w:iCs/>
          <w:color w:val="1F4E79"/>
          <w:sz w:val="24"/>
          <w:szCs w:val="24"/>
        </w:rPr>
        <w:t>Contact:</w:t>
      </w:r>
      <w:r w:rsidR="009439D0">
        <w:rPr>
          <w:i/>
          <w:iCs/>
          <w:color w:val="1F4E79"/>
          <w:sz w:val="24"/>
          <w:szCs w:val="24"/>
        </w:rPr>
        <w:t xml:space="preserve"> </w:t>
      </w:r>
      <w:r w:rsidR="00EC7533" w:rsidRPr="00EC7533">
        <w:rPr>
          <w:i/>
          <w:iCs/>
          <w:color w:val="1F4E79"/>
          <w:sz w:val="24"/>
          <w:szCs w:val="24"/>
        </w:rPr>
        <w:t>Yerlan</w:t>
      </w:r>
      <w:r w:rsidR="00EC7533">
        <w:rPr>
          <w:i/>
          <w:iCs/>
          <w:color w:val="1F4E79"/>
          <w:sz w:val="24"/>
          <w:szCs w:val="24"/>
        </w:rPr>
        <w:t xml:space="preserve"> </w:t>
      </w:r>
      <w:r w:rsidR="00EC7533" w:rsidRPr="00EC7533">
        <w:rPr>
          <w:i/>
          <w:iCs/>
          <w:color w:val="1F4E79"/>
          <w:sz w:val="24"/>
          <w:szCs w:val="24"/>
        </w:rPr>
        <w:t>Turgenbayev</w:t>
      </w:r>
      <w:r w:rsidR="00EC7533">
        <w:rPr>
          <w:i/>
          <w:iCs/>
          <w:color w:val="1F4E79"/>
          <w:sz w:val="24"/>
          <w:szCs w:val="24"/>
        </w:rPr>
        <w:t xml:space="preserve"> &amp; </w:t>
      </w:r>
      <w:r w:rsidR="00EC7533" w:rsidRPr="00EC7533">
        <w:rPr>
          <w:i/>
          <w:iCs/>
          <w:color w:val="1F4E79"/>
          <w:sz w:val="24"/>
          <w:szCs w:val="24"/>
        </w:rPr>
        <w:t>Danel</w:t>
      </w:r>
      <w:r w:rsidR="00EC7533">
        <w:rPr>
          <w:i/>
          <w:iCs/>
          <w:color w:val="1F4E79"/>
          <w:sz w:val="24"/>
          <w:szCs w:val="24"/>
        </w:rPr>
        <w:t xml:space="preserve"> </w:t>
      </w:r>
      <w:r w:rsidR="00EC7533" w:rsidRPr="00EC7533">
        <w:rPr>
          <w:i/>
          <w:iCs/>
          <w:color w:val="1F4E79"/>
          <w:sz w:val="24"/>
          <w:szCs w:val="24"/>
        </w:rPr>
        <w:t>Karagoishiyeva</w:t>
      </w:r>
    </w:p>
    <w:p w:rsidR="00EC7533"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rPr>
      </w:pPr>
      <w:r>
        <w:rPr>
          <w:i/>
          <w:iCs/>
          <w:color w:val="1F4E79"/>
          <w:sz w:val="24"/>
          <w:szCs w:val="24"/>
        </w:rPr>
        <w:t>Project Management Committee</w:t>
      </w:r>
    </w:p>
    <w:p w:rsidR="00EC7533"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rPr>
      </w:pPr>
      <w:r>
        <w:rPr>
          <w:i/>
          <w:iCs/>
          <w:color w:val="1F4E79"/>
          <w:sz w:val="24"/>
          <w:szCs w:val="24"/>
        </w:rPr>
        <w:t>Al-Farabi Kazakh National University</w:t>
      </w:r>
      <w:r w:rsidRPr="00EC7533">
        <w:rPr>
          <w:i/>
          <w:iCs/>
          <w:color w:val="1F4E79"/>
          <w:sz w:val="24"/>
          <w:szCs w:val="24"/>
        </w:rPr>
        <w:t xml:space="preserve"> </w:t>
      </w:r>
      <w:r>
        <w:rPr>
          <w:i/>
          <w:iCs/>
          <w:color w:val="1F4E79"/>
          <w:sz w:val="24"/>
          <w:szCs w:val="24"/>
        </w:rPr>
        <w:t>(</w:t>
      </w:r>
      <w:r w:rsidRPr="00EC7533">
        <w:rPr>
          <w:i/>
          <w:iCs/>
          <w:color w:val="1F4E79"/>
          <w:sz w:val="24"/>
          <w:szCs w:val="24"/>
        </w:rPr>
        <w:t>KazNU</w:t>
      </w:r>
      <w:r>
        <w:rPr>
          <w:i/>
          <w:iCs/>
          <w:color w:val="1F4E79"/>
          <w:sz w:val="24"/>
          <w:szCs w:val="24"/>
        </w:rPr>
        <w:t>)</w:t>
      </w:r>
    </w:p>
    <w:p w:rsidR="00887107" w:rsidRDefault="00F001D2" w:rsidP="009439D0">
      <w:pPr>
        <w:tabs>
          <w:tab w:val="left" w:pos="3649"/>
          <w:tab w:val="left" w:pos="5349"/>
          <w:tab w:val="left" w:pos="7992"/>
          <w:tab w:val="left" w:pos="9409"/>
          <w:tab w:val="left" w:pos="10778"/>
        </w:tabs>
        <w:spacing w:after="0" w:line="240" w:lineRule="auto"/>
        <w:jc w:val="both"/>
        <w:rPr>
          <w:bCs/>
          <w:i/>
          <w:iCs/>
          <w:color w:val="1F4E79"/>
          <w:sz w:val="24"/>
          <w:szCs w:val="24"/>
        </w:rPr>
      </w:pPr>
      <w:r>
        <w:rPr>
          <w:bCs/>
          <w:i/>
          <w:iCs/>
          <w:color w:val="1F4E79"/>
          <w:sz w:val="24"/>
          <w:szCs w:val="24"/>
        </w:rPr>
        <w:t>71 al-Farabi Ave., Almaty,</w:t>
      </w:r>
      <w:r w:rsidR="00EC7533" w:rsidRPr="00EC7533">
        <w:rPr>
          <w:bCs/>
          <w:i/>
          <w:iCs/>
          <w:color w:val="1F4E79"/>
          <w:sz w:val="24"/>
          <w:szCs w:val="24"/>
        </w:rPr>
        <w:t xml:space="preserve"> 050040</w:t>
      </w:r>
      <w:r w:rsidR="00EC7533">
        <w:rPr>
          <w:bCs/>
          <w:i/>
          <w:iCs/>
          <w:color w:val="1F4E79"/>
          <w:sz w:val="24"/>
          <w:szCs w:val="24"/>
        </w:rPr>
        <w:t>, Republic of Kazakhstan</w:t>
      </w:r>
    </w:p>
    <w:p w:rsidR="00EC7533" w:rsidRDefault="00EC7533" w:rsidP="009439D0">
      <w:pPr>
        <w:tabs>
          <w:tab w:val="left" w:pos="3649"/>
          <w:tab w:val="left" w:pos="5349"/>
          <w:tab w:val="left" w:pos="7992"/>
          <w:tab w:val="left" w:pos="9409"/>
          <w:tab w:val="left" w:pos="10778"/>
        </w:tabs>
        <w:spacing w:after="0" w:line="240" w:lineRule="auto"/>
        <w:jc w:val="both"/>
        <w:rPr>
          <w:bCs/>
          <w:i/>
          <w:iCs/>
          <w:color w:val="1F4E79"/>
          <w:sz w:val="24"/>
          <w:szCs w:val="24"/>
        </w:rPr>
      </w:pPr>
      <w:r>
        <w:rPr>
          <w:bCs/>
          <w:i/>
          <w:iCs/>
          <w:color w:val="1F4E79"/>
          <w:sz w:val="24"/>
          <w:szCs w:val="24"/>
        </w:rPr>
        <w:t>Phone:</w:t>
      </w:r>
      <w:r w:rsidRPr="00EC7533">
        <w:rPr>
          <w:rFonts w:asciiTheme="majorHAnsi" w:eastAsiaTheme="minorEastAsia" w:hAnsiTheme="majorHAnsi" w:cstheme="minorBidi"/>
          <w:sz w:val="24"/>
          <w:lang w:eastAsia="ru-RU"/>
        </w:rPr>
        <w:t xml:space="preserve"> </w:t>
      </w:r>
      <w:r>
        <w:rPr>
          <w:bCs/>
          <w:i/>
          <w:iCs/>
          <w:color w:val="1F4E79"/>
          <w:sz w:val="24"/>
          <w:szCs w:val="24"/>
        </w:rPr>
        <w:t>+7-727-221-16-30 &amp; +7-727-</w:t>
      </w:r>
      <w:r w:rsidRPr="00EC7533">
        <w:rPr>
          <w:bCs/>
          <w:i/>
          <w:iCs/>
          <w:color w:val="1F4E79"/>
          <w:sz w:val="24"/>
          <w:szCs w:val="24"/>
        </w:rPr>
        <w:t>221-13-23</w:t>
      </w:r>
    </w:p>
    <w:p w:rsidR="00EC7533" w:rsidRDefault="00EC7533" w:rsidP="009439D0">
      <w:pPr>
        <w:tabs>
          <w:tab w:val="left" w:pos="3649"/>
          <w:tab w:val="left" w:pos="5349"/>
          <w:tab w:val="left" w:pos="7992"/>
          <w:tab w:val="left" w:pos="9409"/>
          <w:tab w:val="left" w:pos="10778"/>
        </w:tabs>
        <w:spacing w:after="0" w:line="240" w:lineRule="auto"/>
        <w:jc w:val="both"/>
        <w:rPr>
          <w:bCs/>
          <w:i/>
          <w:iCs/>
          <w:color w:val="1F4E79"/>
          <w:sz w:val="24"/>
          <w:szCs w:val="24"/>
        </w:rPr>
      </w:pPr>
      <w:r>
        <w:rPr>
          <w:bCs/>
          <w:i/>
          <w:iCs/>
          <w:color w:val="1F4E79"/>
          <w:sz w:val="24"/>
          <w:szCs w:val="24"/>
        </w:rPr>
        <w:t>Mobile:</w:t>
      </w:r>
      <w:r w:rsidRPr="00EC7533">
        <w:rPr>
          <w:rFonts w:asciiTheme="majorHAnsi" w:eastAsiaTheme="minorEastAsia" w:hAnsiTheme="majorHAnsi" w:cstheme="minorBidi"/>
          <w:sz w:val="24"/>
          <w:lang w:eastAsia="ru-RU"/>
        </w:rPr>
        <w:t xml:space="preserve"> </w:t>
      </w:r>
      <w:r>
        <w:rPr>
          <w:bCs/>
          <w:i/>
          <w:iCs/>
          <w:color w:val="1F4E79"/>
          <w:sz w:val="24"/>
          <w:szCs w:val="24"/>
        </w:rPr>
        <w:t>+77473130145 &amp;</w:t>
      </w:r>
      <w:r w:rsidRPr="00EC7533">
        <w:rPr>
          <w:bCs/>
          <w:i/>
          <w:iCs/>
          <w:color w:val="1F4E79"/>
          <w:sz w:val="24"/>
          <w:szCs w:val="24"/>
        </w:rPr>
        <w:t xml:space="preserve"> +77757546606</w:t>
      </w:r>
    </w:p>
    <w:p w:rsidR="00EC7533" w:rsidRDefault="00EC7533" w:rsidP="009439D0">
      <w:pPr>
        <w:tabs>
          <w:tab w:val="left" w:pos="3649"/>
          <w:tab w:val="left" w:pos="5349"/>
          <w:tab w:val="left" w:pos="7992"/>
          <w:tab w:val="left" w:pos="9409"/>
          <w:tab w:val="left" w:pos="10778"/>
        </w:tabs>
        <w:spacing w:after="0" w:line="240" w:lineRule="auto"/>
        <w:jc w:val="both"/>
        <w:rPr>
          <w:bCs/>
          <w:i/>
          <w:iCs/>
          <w:color w:val="1F4E79"/>
          <w:sz w:val="24"/>
          <w:szCs w:val="24"/>
        </w:rPr>
      </w:pPr>
      <w:r>
        <w:rPr>
          <w:bCs/>
          <w:i/>
          <w:iCs/>
          <w:color w:val="1F4E79"/>
          <w:sz w:val="24"/>
          <w:szCs w:val="24"/>
        </w:rPr>
        <w:t>Fax:</w:t>
      </w:r>
      <w:r w:rsidRPr="00EC7533">
        <w:rPr>
          <w:rFonts w:asciiTheme="majorHAnsi" w:eastAsiaTheme="minorEastAsia" w:hAnsiTheme="majorHAnsi" w:cstheme="minorBidi"/>
          <w:bCs/>
          <w:lang w:eastAsia="ru-RU"/>
        </w:rPr>
        <w:t xml:space="preserve"> </w:t>
      </w:r>
      <w:r>
        <w:rPr>
          <w:bCs/>
          <w:i/>
          <w:iCs/>
          <w:color w:val="1F4E79"/>
          <w:sz w:val="24"/>
          <w:szCs w:val="24"/>
        </w:rPr>
        <w:t>+7-727-</w:t>
      </w:r>
      <w:r w:rsidRPr="00EC7533">
        <w:rPr>
          <w:bCs/>
          <w:i/>
          <w:iCs/>
          <w:color w:val="1F4E79"/>
          <w:sz w:val="24"/>
          <w:szCs w:val="24"/>
        </w:rPr>
        <w:t>377-33-44</w:t>
      </w:r>
    </w:p>
    <w:p w:rsidR="00EC7533" w:rsidRDefault="00EC7533" w:rsidP="009439D0">
      <w:pPr>
        <w:tabs>
          <w:tab w:val="left" w:pos="3649"/>
          <w:tab w:val="left" w:pos="5349"/>
          <w:tab w:val="left" w:pos="7992"/>
          <w:tab w:val="left" w:pos="9409"/>
          <w:tab w:val="left" w:pos="10778"/>
        </w:tabs>
        <w:spacing w:after="0" w:line="240" w:lineRule="auto"/>
        <w:jc w:val="both"/>
        <w:rPr>
          <w:bCs/>
          <w:i/>
          <w:iCs/>
          <w:color w:val="1F4E79"/>
          <w:sz w:val="24"/>
          <w:szCs w:val="24"/>
        </w:rPr>
      </w:pPr>
      <w:r>
        <w:rPr>
          <w:bCs/>
          <w:i/>
          <w:iCs/>
          <w:color w:val="1F4E79"/>
          <w:sz w:val="24"/>
          <w:szCs w:val="24"/>
        </w:rPr>
        <w:t>Email:</w:t>
      </w:r>
      <w:r w:rsidRPr="00EC7533">
        <w:rPr>
          <w:rFonts w:asciiTheme="minorHAnsi" w:eastAsiaTheme="minorEastAsia" w:hAnsiTheme="minorHAnsi" w:cstheme="minorBidi"/>
          <w:lang w:val="ru-RU" w:eastAsia="ru-RU"/>
        </w:rPr>
        <w:t xml:space="preserve"> </w:t>
      </w:r>
      <w:r w:rsidRPr="00EC7533">
        <w:rPr>
          <w:bCs/>
          <w:i/>
          <w:iCs/>
          <w:color w:val="1F4E79"/>
          <w:sz w:val="24"/>
          <w:szCs w:val="24"/>
        </w:rPr>
        <w:t>lanbay1223@gmail.com</w:t>
      </w:r>
      <w:r>
        <w:rPr>
          <w:bCs/>
          <w:i/>
          <w:iCs/>
          <w:color w:val="1F4E79"/>
          <w:sz w:val="24"/>
          <w:szCs w:val="24"/>
        </w:rPr>
        <w:t xml:space="preserve"> &amp; </w:t>
      </w:r>
      <w:r w:rsidRPr="00EC7533">
        <w:rPr>
          <w:bCs/>
          <w:i/>
          <w:iCs/>
          <w:color w:val="1F4E79"/>
          <w:sz w:val="24"/>
          <w:szCs w:val="24"/>
        </w:rPr>
        <w:t>karagoishiyeva.daneliya@gmail.com</w:t>
      </w:r>
    </w:p>
    <w:p w:rsidR="00EC7533" w:rsidRPr="00C41E39" w:rsidRDefault="00EC7533" w:rsidP="009439D0">
      <w:pPr>
        <w:tabs>
          <w:tab w:val="left" w:pos="3649"/>
          <w:tab w:val="left" w:pos="5349"/>
          <w:tab w:val="left" w:pos="7992"/>
          <w:tab w:val="left" w:pos="9409"/>
          <w:tab w:val="left" w:pos="10778"/>
        </w:tabs>
        <w:spacing w:after="0" w:line="240" w:lineRule="auto"/>
        <w:jc w:val="both"/>
        <w:rPr>
          <w:i/>
          <w:iCs/>
          <w:color w:val="1F4E79"/>
          <w:sz w:val="24"/>
          <w:szCs w:val="24"/>
        </w:rPr>
      </w:pPr>
      <w:r>
        <w:rPr>
          <w:bCs/>
          <w:i/>
          <w:iCs/>
          <w:color w:val="1F4E79"/>
          <w:sz w:val="24"/>
          <w:szCs w:val="24"/>
        </w:rPr>
        <w:t>Skype:</w:t>
      </w:r>
      <w:r w:rsidR="006B1F5B">
        <w:rPr>
          <w:bCs/>
          <w:i/>
          <w:iCs/>
          <w:color w:val="1F4E79"/>
          <w:sz w:val="24"/>
          <w:szCs w:val="24"/>
        </w:rPr>
        <w:t xml:space="preserve"> ---</w:t>
      </w:r>
    </w:p>
    <w:p w:rsidR="00887107" w:rsidRPr="00A83E1D" w:rsidRDefault="00887107" w:rsidP="00A83E1D">
      <w:pPr>
        <w:tabs>
          <w:tab w:val="left" w:pos="3649"/>
          <w:tab w:val="left" w:pos="5349"/>
          <w:tab w:val="left" w:pos="7992"/>
          <w:tab w:val="left" w:pos="9409"/>
          <w:tab w:val="left" w:pos="10778"/>
        </w:tabs>
        <w:jc w:val="both"/>
        <w:rPr>
          <w:rStyle w:val="IntensiveHervorhebung"/>
          <w:color w:val="1F4E79"/>
          <w:sz w:val="24"/>
          <w:szCs w:val="24"/>
        </w:rPr>
      </w:pPr>
    </w:p>
    <w:p w:rsidR="009402D1" w:rsidRDefault="009402D1" w:rsidP="00A83E1D">
      <w:pPr>
        <w:tabs>
          <w:tab w:val="left" w:pos="3649"/>
          <w:tab w:val="left" w:pos="5349"/>
          <w:tab w:val="left" w:pos="7992"/>
          <w:tab w:val="left" w:pos="9409"/>
          <w:tab w:val="left" w:pos="10778"/>
        </w:tabs>
        <w:jc w:val="both"/>
        <w:rPr>
          <w:rStyle w:val="IntensiveHervorhebung"/>
          <w:b/>
          <w:bCs/>
          <w:color w:val="1F4E79"/>
          <w:sz w:val="24"/>
          <w:szCs w:val="24"/>
        </w:rPr>
      </w:pPr>
    </w:p>
    <w:p w:rsidR="00650337" w:rsidRDefault="00650337" w:rsidP="00A83E1D">
      <w:pPr>
        <w:tabs>
          <w:tab w:val="left" w:pos="3649"/>
          <w:tab w:val="left" w:pos="5349"/>
          <w:tab w:val="left" w:pos="7992"/>
          <w:tab w:val="left" w:pos="9409"/>
          <w:tab w:val="left" w:pos="10778"/>
        </w:tabs>
        <w:jc w:val="both"/>
        <w:rPr>
          <w:rStyle w:val="IntensiveHervorhebung"/>
          <w:b/>
          <w:bCs/>
          <w:color w:val="1F4E79"/>
          <w:sz w:val="24"/>
          <w:szCs w:val="24"/>
        </w:rPr>
      </w:pPr>
    </w:p>
    <w:p w:rsidR="009402D1" w:rsidRDefault="009402D1" w:rsidP="00A83E1D">
      <w:pPr>
        <w:tabs>
          <w:tab w:val="left" w:pos="3649"/>
          <w:tab w:val="left" w:pos="5349"/>
          <w:tab w:val="left" w:pos="7992"/>
          <w:tab w:val="left" w:pos="9409"/>
          <w:tab w:val="left" w:pos="10778"/>
        </w:tabs>
        <w:jc w:val="both"/>
        <w:rPr>
          <w:rStyle w:val="IntensiveHervorhebung"/>
          <w:b/>
          <w:bCs/>
          <w:color w:val="1F4E79"/>
          <w:sz w:val="24"/>
          <w:szCs w:val="24"/>
        </w:rPr>
      </w:pPr>
    </w:p>
    <w:p w:rsidR="009402D1" w:rsidRDefault="009402D1" w:rsidP="00A83E1D">
      <w:pPr>
        <w:tabs>
          <w:tab w:val="left" w:pos="3649"/>
          <w:tab w:val="left" w:pos="5349"/>
          <w:tab w:val="left" w:pos="7992"/>
          <w:tab w:val="left" w:pos="9409"/>
          <w:tab w:val="left" w:pos="10778"/>
        </w:tabs>
        <w:jc w:val="both"/>
        <w:rPr>
          <w:rStyle w:val="IntensiveHervorhebung"/>
          <w:b/>
          <w:bCs/>
          <w:color w:val="1F4E79"/>
          <w:sz w:val="24"/>
          <w:szCs w:val="24"/>
        </w:rPr>
      </w:pPr>
    </w:p>
    <w:p w:rsidR="00887107" w:rsidRPr="00722D6A"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722D6A">
        <w:rPr>
          <w:rStyle w:val="IntensiveHervorhebung"/>
          <w:b/>
          <w:bCs/>
          <w:color w:val="1F4E79"/>
          <w:sz w:val="24"/>
          <w:szCs w:val="24"/>
        </w:rPr>
        <w:lastRenderedPageBreak/>
        <w:t xml:space="preserve">P.13 </w:t>
      </w:r>
      <w:r w:rsidR="006B1F5B" w:rsidRPr="006B1F5B">
        <w:rPr>
          <w:rFonts w:hint="eastAsia"/>
          <w:b/>
          <w:bCs/>
          <w:i/>
          <w:iCs/>
          <w:color w:val="1F4E79"/>
          <w:sz w:val="24"/>
          <w:szCs w:val="24"/>
        </w:rPr>
        <w:t>Beijing Institute of Technology (BIT)</w:t>
      </w:r>
    </w:p>
    <w:p w:rsidR="006B1F5B" w:rsidRPr="006B1F5B" w:rsidRDefault="004F154E" w:rsidP="006B1F5B">
      <w:pPr>
        <w:tabs>
          <w:tab w:val="left" w:pos="3649"/>
          <w:tab w:val="left" w:pos="5349"/>
          <w:tab w:val="left" w:pos="7992"/>
          <w:tab w:val="left" w:pos="9409"/>
          <w:tab w:val="left" w:pos="10778"/>
        </w:tabs>
        <w:jc w:val="both"/>
        <w:rPr>
          <w:i/>
          <w:iCs/>
          <w:color w:val="1F4E79"/>
          <w:sz w:val="24"/>
          <w:szCs w:val="24"/>
          <w:lang w:val="en-GB"/>
        </w:rPr>
      </w:pPr>
      <w:r>
        <w:rPr>
          <w:noProof/>
          <w:lang w:val="de-DE" w:eastAsia="de-DE"/>
        </w:rPr>
        <w:drawing>
          <wp:anchor distT="0" distB="0" distL="114300" distR="114300" simplePos="0" relativeHeight="251664384" behindDoc="0" locked="0" layoutInCell="1" allowOverlap="1">
            <wp:simplePos x="0" y="0"/>
            <wp:positionH relativeFrom="margin">
              <wp:align>left</wp:align>
            </wp:positionH>
            <wp:positionV relativeFrom="margin">
              <wp:align>bottom</wp:align>
            </wp:positionV>
            <wp:extent cx="2689860" cy="2519680"/>
            <wp:effectExtent l="0" t="0" r="0" b="0"/>
            <wp:wrapSquare wrapText="bothSides"/>
            <wp:docPr id="26" name="Bild 26" descr="P13 BIT, C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3 BIT, CN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9860" cy="2519680"/>
                    </a:xfrm>
                    <a:prstGeom prst="rect">
                      <a:avLst/>
                    </a:prstGeom>
                    <a:noFill/>
                  </pic:spPr>
                </pic:pic>
              </a:graphicData>
            </a:graphic>
            <wp14:sizeRelH relativeFrom="page">
              <wp14:pctWidth>0</wp14:pctWidth>
            </wp14:sizeRelH>
            <wp14:sizeRelV relativeFrom="page">
              <wp14:pctHeight>0</wp14:pctHeight>
            </wp14:sizeRelV>
          </wp:anchor>
        </w:drawing>
      </w:r>
      <w:r w:rsidR="006B1F5B" w:rsidRPr="006B1F5B">
        <w:rPr>
          <w:i/>
          <w:iCs/>
          <w:color w:val="1F4E79"/>
          <w:sz w:val="24"/>
          <w:szCs w:val="24"/>
          <w:lang w:val="en-GB"/>
        </w:rPr>
        <w:t>Beijing Institute of Technology (BIT - www.bit.edu.cn) is one of the leading universities in China. BIT is a public university with a traditional focus on science and technology but developing into other areas such as management and humanities. BIT was one of the first 15 universities to join “211 Project” in 1995, which established roughly 100 universities to cope with the challenges of the 21st century. It is the 10th university to enter the “985 Project”, which started in order to develop 39 Chinese universities that would seek to become world renowned universities. BIT is now under the supervision of the Ministry of Industry and Information Technology.</w:t>
      </w:r>
    </w:p>
    <w:p w:rsidR="006B1F5B" w:rsidRPr="006B1F5B" w:rsidRDefault="006B1F5B" w:rsidP="006B1F5B">
      <w:pPr>
        <w:tabs>
          <w:tab w:val="left" w:pos="3649"/>
          <w:tab w:val="left" w:pos="5349"/>
          <w:tab w:val="left" w:pos="7992"/>
          <w:tab w:val="left" w:pos="9409"/>
          <w:tab w:val="left" w:pos="10778"/>
        </w:tabs>
        <w:jc w:val="both"/>
        <w:rPr>
          <w:i/>
          <w:iCs/>
          <w:color w:val="1F4E79"/>
          <w:sz w:val="24"/>
          <w:szCs w:val="24"/>
          <w:lang w:val="en-GB"/>
        </w:rPr>
      </w:pPr>
      <w:r w:rsidRPr="006B1F5B">
        <w:rPr>
          <w:i/>
          <w:iCs/>
          <w:color w:val="1F4E79"/>
          <w:sz w:val="24"/>
          <w:szCs w:val="24"/>
          <w:lang w:val="en-GB"/>
        </w:rPr>
        <w:t>There are four faculties and 19 colleges in BIT, Faculty of Mechanical and Transportation Engineering, Faculty of Information and Electronics, Faculty of Natural Sciences and Materials, and Faculty of Humanities and Social Sciences, as well as the Institute of Educational Research, School of Liberal Arts, School of Continuing Education, School of International Education and Higher Vocational and Technical College, and numerous advanced scientific research centers.</w:t>
      </w:r>
    </w:p>
    <w:p w:rsidR="006B1F5B" w:rsidRDefault="006B1F5B" w:rsidP="006B1F5B">
      <w:pPr>
        <w:tabs>
          <w:tab w:val="left" w:pos="3649"/>
          <w:tab w:val="left" w:pos="5349"/>
          <w:tab w:val="left" w:pos="7992"/>
          <w:tab w:val="left" w:pos="9409"/>
          <w:tab w:val="left" w:pos="10778"/>
        </w:tabs>
        <w:jc w:val="both"/>
        <w:rPr>
          <w:i/>
          <w:iCs/>
          <w:color w:val="1F4E79"/>
          <w:sz w:val="24"/>
          <w:szCs w:val="24"/>
          <w:lang w:val="en-GB"/>
        </w:rPr>
      </w:pPr>
      <w:r w:rsidRPr="006B1F5B">
        <w:rPr>
          <w:i/>
          <w:iCs/>
          <w:color w:val="1F4E79"/>
          <w:sz w:val="24"/>
          <w:szCs w:val="24"/>
          <w:lang w:val="en-GB"/>
        </w:rPr>
        <w:t>BIT comprises more than 3,500 faculty members and 25,000 full-time students. Over 14,000 are undergraduate students, nearly 8,000 are graduate students and over 3,000 are doctoral students.</w:t>
      </w:r>
    </w:p>
    <w:p w:rsidR="006B1F5B" w:rsidRPr="006B1F5B" w:rsidRDefault="006B1F5B" w:rsidP="006B1F5B">
      <w:pPr>
        <w:tabs>
          <w:tab w:val="left" w:pos="3649"/>
          <w:tab w:val="left" w:pos="5349"/>
          <w:tab w:val="left" w:pos="7992"/>
          <w:tab w:val="left" w:pos="9409"/>
          <w:tab w:val="left" w:pos="10778"/>
        </w:tabs>
        <w:jc w:val="both"/>
        <w:rPr>
          <w:i/>
          <w:iCs/>
          <w:color w:val="1F4E79"/>
          <w:sz w:val="24"/>
          <w:szCs w:val="24"/>
          <w:lang w:val="en-GB"/>
        </w:rPr>
      </w:pPr>
      <w:r w:rsidRPr="006B1F5B">
        <w:rPr>
          <w:i/>
          <w:iCs/>
          <w:color w:val="1F4E79"/>
          <w:sz w:val="24"/>
          <w:szCs w:val="24"/>
          <w:lang w:val="en-GB"/>
        </w:rPr>
        <w:t>Beijing Institute of Technology Library (BITL), originally known as Yan’an Academy of Natural Sciences Library, was established in 1940. It presently consists of Zhongguancun campus library, Xu Teli library (located in Liangxiang campus and named after the BIT’s prestigious former president) and four professional branches covering disciplines from machinery and vehicle engineering, science, humanities to law</w:t>
      </w:r>
      <w:r w:rsidR="00DA40A3">
        <w:rPr>
          <w:i/>
          <w:iCs/>
          <w:color w:val="1F4E79"/>
          <w:sz w:val="24"/>
          <w:szCs w:val="24"/>
          <w:lang w:val="en-GB"/>
        </w:rPr>
        <w:t xml:space="preserve">. </w:t>
      </w:r>
      <w:r w:rsidRPr="006B1F5B">
        <w:rPr>
          <w:i/>
          <w:iCs/>
          <w:color w:val="1F4E79"/>
          <w:sz w:val="24"/>
          <w:szCs w:val="24"/>
          <w:lang w:val="en-GB"/>
        </w:rPr>
        <w:t>BITL’s printed and electronic book collections amount to 2.526 million and 5.4961 million respectively and the library boasts of 273 databases. Moreover, BITL’s featured archived literature system is to be constructed around three programs, namely “Beijing Institute of Technology Special Stacks Center”, “China Association for Science and Technology (CAST) Literature Collection and Exchange Center” and “Collection Base for the Data Acquisition on Senior Scientists’ Academic Journey”. BITL has developed its national defense featured literature resources security system involving wide-ranging disciplines and encompassing both printed and digital documents.</w:t>
      </w:r>
    </w:p>
    <w:p w:rsidR="006B1F5B" w:rsidRPr="006B1F5B" w:rsidRDefault="006B1F5B" w:rsidP="006B1F5B">
      <w:pPr>
        <w:tabs>
          <w:tab w:val="left" w:pos="3649"/>
          <w:tab w:val="left" w:pos="5349"/>
          <w:tab w:val="left" w:pos="7992"/>
          <w:tab w:val="left" w:pos="9409"/>
          <w:tab w:val="left" w:pos="10778"/>
        </w:tabs>
        <w:jc w:val="both"/>
        <w:rPr>
          <w:i/>
          <w:iCs/>
          <w:color w:val="1F4E79"/>
          <w:sz w:val="24"/>
          <w:szCs w:val="24"/>
          <w:lang w:val="en-GB"/>
        </w:rPr>
      </w:pPr>
      <w:r w:rsidRPr="006B1F5B">
        <w:rPr>
          <w:i/>
          <w:iCs/>
          <w:color w:val="1F4E79"/>
          <w:sz w:val="24"/>
          <w:szCs w:val="24"/>
          <w:lang w:val="en-GB"/>
        </w:rPr>
        <w:t xml:space="preserve">    BITL adopts the cross-campus borrowing and reading mode with the principles of “advance ordering, interlibrary loan, resource </w:t>
      </w:r>
      <w:r w:rsidRPr="006B1F5B">
        <w:rPr>
          <w:i/>
          <w:iCs/>
          <w:color w:val="1F4E79"/>
          <w:sz w:val="24"/>
          <w:szCs w:val="24"/>
          <w:lang w:val="en-GB"/>
        </w:rPr>
        <w:lastRenderedPageBreak/>
        <w:t>sharing”. And various modern information service systems have been introduced, ranging from Library Integrated Management System (LIMS), Full-text Electronic Information Delivery System to Cross-Database Retrieval System for Electronic Resources. BITL has achieved the seamless link of library information resources and offered one-stop service to readers to obtain their target information.</w:t>
      </w:r>
    </w:p>
    <w:p w:rsidR="006B1F5B" w:rsidRPr="006B1F5B" w:rsidRDefault="006B1F5B" w:rsidP="006B1F5B">
      <w:pPr>
        <w:tabs>
          <w:tab w:val="left" w:pos="3649"/>
          <w:tab w:val="left" w:pos="5349"/>
          <w:tab w:val="left" w:pos="7992"/>
          <w:tab w:val="left" w:pos="9409"/>
          <w:tab w:val="left" w:pos="10778"/>
        </w:tabs>
        <w:jc w:val="both"/>
        <w:rPr>
          <w:i/>
          <w:iCs/>
          <w:color w:val="1F4E79"/>
          <w:sz w:val="24"/>
          <w:szCs w:val="24"/>
          <w:lang w:val="en-GB"/>
        </w:rPr>
      </w:pPr>
      <w:r w:rsidRPr="006B1F5B">
        <w:rPr>
          <w:i/>
          <w:iCs/>
          <w:color w:val="1F4E79"/>
          <w:sz w:val="24"/>
          <w:szCs w:val="24"/>
          <w:lang w:val="en-GB"/>
        </w:rPr>
        <w:t>Guided by the basic principles of “consolidating present foundation, developing with its own characteristics, adopting library technology, and innovating service offerings” and equipped with automotive management system, BITL will employ more skilled staff and pay more attention to the discipline construction so as to provide high quality information services to regular class teaching and scientific research. Supported by advanced technology, BITL is expected to become an efficient, digitalized, research-oriented university library with good domestic and international reputation.</w:t>
      </w:r>
    </w:p>
    <w:p w:rsidR="00887107" w:rsidRPr="00A83E1D" w:rsidRDefault="00887107" w:rsidP="00A83E1D">
      <w:pPr>
        <w:tabs>
          <w:tab w:val="left" w:pos="3649"/>
          <w:tab w:val="left" w:pos="5349"/>
          <w:tab w:val="left" w:pos="7992"/>
          <w:tab w:val="left" w:pos="9409"/>
          <w:tab w:val="left" w:pos="10778"/>
        </w:tabs>
        <w:jc w:val="both"/>
        <w:rPr>
          <w:rStyle w:val="IntensiveHervorhebung"/>
          <w:color w:val="1F4E79"/>
          <w:sz w:val="24"/>
          <w:szCs w:val="24"/>
        </w:rPr>
      </w:pPr>
    </w:p>
    <w:p w:rsidR="00887107" w:rsidRPr="00A83E1D" w:rsidRDefault="00887107" w:rsidP="00A83E1D">
      <w:pPr>
        <w:tabs>
          <w:tab w:val="left" w:pos="3649"/>
          <w:tab w:val="left" w:pos="5349"/>
          <w:tab w:val="left" w:pos="7992"/>
          <w:tab w:val="left" w:pos="9409"/>
          <w:tab w:val="left" w:pos="10778"/>
        </w:tabs>
        <w:jc w:val="both"/>
        <w:rPr>
          <w:rStyle w:val="IntensiveHervorhebung"/>
          <w:color w:val="1F4E79"/>
          <w:sz w:val="24"/>
          <w:szCs w:val="24"/>
        </w:rPr>
      </w:pPr>
      <w:r w:rsidRPr="00A83E1D">
        <w:rPr>
          <w:rStyle w:val="IntensiveHervorhebung"/>
          <w:color w:val="1F4E79"/>
          <w:sz w:val="24"/>
          <w:szCs w:val="24"/>
        </w:rPr>
        <w:t>Project link</w:t>
      </w:r>
      <w:r>
        <w:rPr>
          <w:rStyle w:val="IntensiveHervorhebung"/>
          <w:color w:val="1F4E79"/>
          <w:sz w:val="24"/>
          <w:szCs w:val="24"/>
        </w:rPr>
        <w:t>:</w:t>
      </w:r>
      <w:r w:rsidR="004D6D28">
        <w:rPr>
          <w:rStyle w:val="IntensiveHervorhebung"/>
          <w:color w:val="1F4E79"/>
          <w:sz w:val="24"/>
          <w:szCs w:val="24"/>
        </w:rPr>
        <w:t xml:space="preserve"> </w:t>
      </w:r>
      <w:hyperlink r:id="rId31" w:tgtFrame="_blank" w:history="1">
        <w:r w:rsidR="00D5452F">
          <w:rPr>
            <w:rStyle w:val="Hyperlink"/>
            <w:rFonts w:ascii="MS Gothic" w:eastAsia="MS Gothic" w:hAnsi="MS Gothic" w:cs="MS Gothic" w:hint="eastAsia"/>
          </w:rPr>
          <w:t>北京理工大学机械与</w:t>
        </w:r>
        <w:r w:rsidR="00D5452F">
          <w:rPr>
            <w:rStyle w:val="Hyperlink"/>
            <w:rFonts w:ascii="SimSun" w:eastAsia="SimSun" w:hAnsi="SimSun" w:cs="SimSun" w:hint="eastAsia"/>
          </w:rPr>
          <w:t>车辆学院</w:t>
        </w:r>
      </w:hyperlink>
      <w:r w:rsidR="00D5452F">
        <w:t> </w:t>
      </w:r>
    </w:p>
    <w:p w:rsidR="006B1F5B" w:rsidRPr="006B1F5B" w:rsidRDefault="00887107" w:rsidP="006B1F5B">
      <w:pPr>
        <w:autoSpaceDE w:val="0"/>
        <w:autoSpaceDN w:val="0"/>
        <w:adjustRightInd w:val="0"/>
        <w:spacing w:after="0" w:line="240" w:lineRule="auto"/>
        <w:rPr>
          <w:i/>
          <w:iCs/>
          <w:color w:val="1F4E79"/>
          <w:sz w:val="24"/>
          <w:szCs w:val="24"/>
        </w:rPr>
      </w:pPr>
      <w:r>
        <w:rPr>
          <w:rStyle w:val="IntensiveHervorhebung"/>
          <w:color w:val="1F4E79"/>
          <w:sz w:val="24"/>
          <w:szCs w:val="24"/>
        </w:rPr>
        <w:t xml:space="preserve">Contact: </w:t>
      </w:r>
      <w:r w:rsidR="006B1F5B" w:rsidRPr="006B1F5B">
        <w:rPr>
          <w:rFonts w:hint="eastAsia"/>
          <w:i/>
          <w:iCs/>
          <w:color w:val="1F4E79"/>
          <w:sz w:val="24"/>
          <w:szCs w:val="24"/>
        </w:rPr>
        <w:t>Dr.</w:t>
      </w:r>
      <w:r w:rsidR="006B1F5B">
        <w:rPr>
          <w:i/>
          <w:iCs/>
          <w:color w:val="1F4E79"/>
          <w:sz w:val="24"/>
          <w:szCs w:val="24"/>
        </w:rPr>
        <w:t xml:space="preserve"> </w:t>
      </w:r>
      <w:r w:rsidR="006B1F5B" w:rsidRPr="006B1F5B">
        <w:rPr>
          <w:rFonts w:hint="eastAsia"/>
          <w:i/>
          <w:iCs/>
          <w:color w:val="1F4E79"/>
          <w:sz w:val="24"/>
          <w:szCs w:val="24"/>
        </w:rPr>
        <w:t>Xu Zhang</w:t>
      </w:r>
    </w:p>
    <w:p w:rsidR="006B1F5B" w:rsidRDefault="002B3588" w:rsidP="006B1F5B">
      <w:pPr>
        <w:autoSpaceDE w:val="0"/>
        <w:autoSpaceDN w:val="0"/>
        <w:adjustRightInd w:val="0"/>
        <w:spacing w:after="0" w:line="240" w:lineRule="auto"/>
        <w:rPr>
          <w:rStyle w:val="IntensiveHervorhebung"/>
          <w:color w:val="1F4E79"/>
          <w:sz w:val="24"/>
          <w:szCs w:val="24"/>
        </w:rPr>
      </w:pPr>
      <w:r>
        <w:rPr>
          <w:rFonts w:hint="eastAsia"/>
          <w:i/>
          <w:iCs/>
          <w:color w:val="1F4E79"/>
          <w:sz w:val="24"/>
          <w:szCs w:val="24"/>
        </w:rPr>
        <w:t>Associate Professor</w:t>
      </w:r>
      <w:r>
        <w:rPr>
          <w:i/>
          <w:iCs/>
          <w:color w:val="1F4E79"/>
          <w:sz w:val="24"/>
          <w:szCs w:val="24"/>
        </w:rPr>
        <w:t>,</w:t>
      </w:r>
      <w:r w:rsidRPr="006B1F5B">
        <w:rPr>
          <w:rFonts w:hint="eastAsia"/>
          <w:i/>
          <w:iCs/>
          <w:color w:val="1F4E79"/>
          <w:sz w:val="24"/>
          <w:szCs w:val="24"/>
        </w:rPr>
        <w:t xml:space="preserve"> </w:t>
      </w:r>
      <w:r w:rsidR="006B1F5B" w:rsidRPr="006B1F5B">
        <w:rPr>
          <w:rFonts w:hint="eastAsia"/>
          <w:i/>
          <w:iCs/>
          <w:color w:val="1F4E79"/>
          <w:sz w:val="24"/>
          <w:szCs w:val="24"/>
        </w:rPr>
        <w:t>School of Mechanical Engineering</w:t>
      </w:r>
      <w:r w:rsidR="009439D0" w:rsidRPr="009439D0">
        <w:rPr>
          <w:rStyle w:val="IntensiveHervorhebung"/>
          <w:color w:val="1F4E79"/>
          <w:sz w:val="24"/>
          <w:szCs w:val="24"/>
        </w:rPr>
        <w:br/>
      </w:r>
      <w:r w:rsidR="006B1F5B" w:rsidRPr="006B1F5B">
        <w:rPr>
          <w:rFonts w:hint="eastAsia"/>
          <w:i/>
          <w:iCs/>
          <w:color w:val="1F4E79"/>
          <w:sz w:val="24"/>
          <w:szCs w:val="24"/>
        </w:rPr>
        <w:t>Beijing Institute of Technology (BIT)</w:t>
      </w:r>
    </w:p>
    <w:p w:rsidR="009439D0" w:rsidRPr="009439D0" w:rsidRDefault="006B1F5B" w:rsidP="00A27A3B">
      <w:pPr>
        <w:autoSpaceDE w:val="0"/>
        <w:autoSpaceDN w:val="0"/>
        <w:adjustRightInd w:val="0"/>
        <w:spacing w:after="0" w:line="240" w:lineRule="auto"/>
        <w:rPr>
          <w:rStyle w:val="IntensiveHervorhebung"/>
          <w:color w:val="1F4E79"/>
          <w:sz w:val="24"/>
          <w:szCs w:val="24"/>
        </w:rPr>
      </w:pPr>
      <w:r w:rsidRPr="006B1F5B">
        <w:rPr>
          <w:rFonts w:hint="eastAsia"/>
          <w:i/>
          <w:iCs/>
          <w:color w:val="1F4E79"/>
          <w:sz w:val="24"/>
          <w:szCs w:val="24"/>
        </w:rPr>
        <w:t>5 South Zhongguancun Street, Haidian, Beijing 100081, China</w:t>
      </w:r>
      <w:r>
        <w:rPr>
          <w:rStyle w:val="IntensiveHervorhebung"/>
          <w:color w:val="1F4E79"/>
          <w:sz w:val="24"/>
          <w:szCs w:val="24"/>
        </w:rPr>
        <w:br/>
        <w:t>Phone</w:t>
      </w:r>
      <w:r w:rsidR="009439D0" w:rsidRPr="009439D0">
        <w:rPr>
          <w:rStyle w:val="IntensiveHervorhebung"/>
          <w:color w:val="1F4E79"/>
          <w:sz w:val="24"/>
          <w:szCs w:val="24"/>
        </w:rPr>
        <w:t xml:space="preserve">: </w:t>
      </w:r>
      <w:r>
        <w:rPr>
          <w:rFonts w:hint="eastAsia"/>
          <w:i/>
          <w:iCs/>
          <w:color w:val="1F4E79"/>
          <w:sz w:val="24"/>
          <w:szCs w:val="24"/>
        </w:rPr>
        <w:t>+8610</w:t>
      </w:r>
      <w:r>
        <w:rPr>
          <w:i/>
          <w:iCs/>
          <w:color w:val="1F4E79"/>
          <w:sz w:val="24"/>
          <w:szCs w:val="24"/>
        </w:rPr>
        <w:t>-</w:t>
      </w:r>
      <w:r w:rsidRPr="006B1F5B">
        <w:rPr>
          <w:rFonts w:hint="eastAsia"/>
          <w:i/>
          <w:iCs/>
          <w:color w:val="1F4E79"/>
          <w:sz w:val="24"/>
          <w:szCs w:val="24"/>
        </w:rPr>
        <w:t>68918689</w:t>
      </w:r>
      <w:r w:rsidR="009439D0" w:rsidRPr="009439D0">
        <w:rPr>
          <w:rStyle w:val="IntensiveHervorhebung"/>
          <w:color w:val="1F4E79"/>
          <w:sz w:val="24"/>
          <w:szCs w:val="24"/>
        </w:rPr>
        <w:t xml:space="preserve"> </w:t>
      </w:r>
    </w:p>
    <w:p w:rsidR="009439D0" w:rsidRDefault="006B1F5B" w:rsidP="00A27A3B">
      <w:pPr>
        <w:autoSpaceDE w:val="0"/>
        <w:autoSpaceDN w:val="0"/>
        <w:adjustRightInd w:val="0"/>
        <w:spacing w:after="0" w:line="240" w:lineRule="auto"/>
        <w:rPr>
          <w:rStyle w:val="IntensiveHervorhebung"/>
          <w:color w:val="1F4E79"/>
          <w:sz w:val="24"/>
          <w:szCs w:val="24"/>
        </w:rPr>
      </w:pPr>
      <w:r>
        <w:rPr>
          <w:rStyle w:val="IntensiveHervorhebung"/>
          <w:color w:val="1F4E79"/>
          <w:sz w:val="24"/>
          <w:szCs w:val="24"/>
        </w:rPr>
        <w:t>Mobile</w:t>
      </w:r>
      <w:r w:rsidR="009439D0" w:rsidRPr="009439D0">
        <w:rPr>
          <w:rStyle w:val="IntensiveHervorhebung"/>
          <w:color w:val="1F4E79"/>
          <w:sz w:val="24"/>
          <w:szCs w:val="24"/>
        </w:rPr>
        <w:t xml:space="preserve">: </w:t>
      </w:r>
      <w:r w:rsidRPr="003D2A65">
        <w:rPr>
          <w:rFonts w:hint="eastAsia"/>
          <w:i/>
          <w:iCs/>
          <w:color w:val="1F4E79"/>
          <w:sz w:val="24"/>
          <w:szCs w:val="24"/>
        </w:rPr>
        <w:t>+86</w:t>
      </w:r>
      <w:r w:rsidRPr="003D2A65">
        <w:rPr>
          <w:i/>
          <w:iCs/>
          <w:color w:val="1F4E79"/>
          <w:sz w:val="24"/>
          <w:szCs w:val="24"/>
        </w:rPr>
        <w:t>-</w:t>
      </w:r>
      <w:r w:rsidRPr="003D2A65">
        <w:rPr>
          <w:rFonts w:hint="eastAsia"/>
          <w:i/>
          <w:iCs/>
          <w:color w:val="1F4E79"/>
          <w:sz w:val="24"/>
          <w:szCs w:val="24"/>
        </w:rPr>
        <w:t>133</w:t>
      </w:r>
      <w:r w:rsidRPr="003D2A65">
        <w:rPr>
          <w:i/>
          <w:iCs/>
          <w:color w:val="1F4E79"/>
          <w:sz w:val="24"/>
          <w:szCs w:val="24"/>
        </w:rPr>
        <w:t>-</w:t>
      </w:r>
      <w:r w:rsidRPr="003D2A65">
        <w:rPr>
          <w:rFonts w:hint="eastAsia"/>
          <w:i/>
          <w:iCs/>
          <w:color w:val="1F4E79"/>
          <w:sz w:val="24"/>
          <w:szCs w:val="24"/>
        </w:rPr>
        <w:t>1132</w:t>
      </w:r>
      <w:r w:rsidRPr="003D2A65">
        <w:rPr>
          <w:i/>
          <w:iCs/>
          <w:color w:val="1F4E79"/>
          <w:sz w:val="24"/>
          <w:szCs w:val="24"/>
        </w:rPr>
        <w:t>-</w:t>
      </w:r>
      <w:r w:rsidRPr="003D2A65">
        <w:rPr>
          <w:rFonts w:hint="eastAsia"/>
          <w:i/>
          <w:iCs/>
          <w:color w:val="1F4E79"/>
          <w:sz w:val="24"/>
          <w:szCs w:val="24"/>
        </w:rPr>
        <w:t>0309</w:t>
      </w:r>
    </w:p>
    <w:p w:rsidR="006B1F5B" w:rsidRPr="009439D0" w:rsidRDefault="006B1F5B" w:rsidP="00A27A3B">
      <w:pPr>
        <w:autoSpaceDE w:val="0"/>
        <w:autoSpaceDN w:val="0"/>
        <w:adjustRightInd w:val="0"/>
        <w:spacing w:after="0" w:line="240" w:lineRule="auto"/>
        <w:rPr>
          <w:rStyle w:val="IntensiveHervorhebung"/>
          <w:color w:val="1F4E79"/>
          <w:sz w:val="24"/>
          <w:szCs w:val="24"/>
        </w:rPr>
      </w:pPr>
      <w:r>
        <w:rPr>
          <w:rStyle w:val="IntensiveHervorhebung"/>
          <w:color w:val="1F4E79"/>
          <w:sz w:val="24"/>
          <w:szCs w:val="24"/>
        </w:rPr>
        <w:t>Fax: ---</w:t>
      </w:r>
    </w:p>
    <w:p w:rsidR="006B1F5B" w:rsidRPr="003D2A65" w:rsidRDefault="009439D0" w:rsidP="006B1F5B">
      <w:pPr>
        <w:tabs>
          <w:tab w:val="left" w:pos="3649"/>
          <w:tab w:val="left" w:pos="5349"/>
          <w:tab w:val="left" w:pos="7992"/>
          <w:tab w:val="left" w:pos="9409"/>
          <w:tab w:val="left" w:pos="10778"/>
        </w:tabs>
        <w:rPr>
          <w:rStyle w:val="IntensiveHervorhebung"/>
          <w:color w:val="1F4E79"/>
          <w:sz w:val="24"/>
          <w:szCs w:val="24"/>
        </w:rPr>
      </w:pPr>
      <w:r w:rsidRPr="009439D0">
        <w:rPr>
          <w:rStyle w:val="IntensiveHervorhebung"/>
          <w:color w:val="1F4E79"/>
          <w:sz w:val="24"/>
          <w:szCs w:val="24"/>
        </w:rPr>
        <w:t xml:space="preserve">Email: </w:t>
      </w:r>
      <w:r w:rsidR="006B1F5B" w:rsidRPr="003D2A65">
        <w:rPr>
          <w:rFonts w:hint="eastAsia"/>
          <w:i/>
          <w:iCs/>
          <w:color w:val="1F4E79"/>
          <w:sz w:val="24"/>
          <w:szCs w:val="24"/>
        </w:rPr>
        <w:t>zhangxu@bit.edu.cn</w:t>
      </w:r>
      <w:r w:rsidR="006B1F5B" w:rsidRPr="003D2A65">
        <w:rPr>
          <w:i/>
          <w:iCs/>
          <w:color w:val="1F4E79"/>
          <w:sz w:val="24"/>
          <w:szCs w:val="24"/>
        </w:rPr>
        <w:t xml:space="preserve"> or </w:t>
      </w:r>
      <w:r w:rsidR="006B1F5B" w:rsidRPr="006B1F5B">
        <w:rPr>
          <w:rFonts w:hint="eastAsia"/>
          <w:i/>
          <w:iCs/>
          <w:color w:val="1F4E79"/>
          <w:sz w:val="24"/>
          <w:szCs w:val="24"/>
        </w:rPr>
        <w:t>xuzhang05@yahoo.com</w:t>
      </w:r>
      <w:r w:rsidR="006B1F5B">
        <w:rPr>
          <w:rStyle w:val="IntensiveHervorhebung"/>
          <w:color w:val="1F4E79"/>
          <w:sz w:val="24"/>
          <w:szCs w:val="24"/>
        </w:rPr>
        <w:br/>
        <w:t xml:space="preserve">Skype: </w:t>
      </w:r>
      <w:r w:rsidR="006B1F5B" w:rsidRPr="006B1F5B">
        <w:rPr>
          <w:i/>
          <w:iCs/>
          <w:color w:val="1F4E79"/>
          <w:sz w:val="24"/>
          <w:szCs w:val="24"/>
        </w:rPr>
        <w:t>lavazoom</w:t>
      </w:r>
    </w:p>
    <w:p w:rsidR="009439D0" w:rsidRDefault="009439D0" w:rsidP="00A27A3B">
      <w:pPr>
        <w:autoSpaceDE w:val="0"/>
        <w:autoSpaceDN w:val="0"/>
        <w:adjustRightInd w:val="0"/>
        <w:spacing w:after="0" w:line="240" w:lineRule="auto"/>
        <w:rPr>
          <w:rStyle w:val="IntensiveHervorhebung"/>
          <w:color w:val="1F4E79"/>
          <w:sz w:val="24"/>
          <w:szCs w:val="24"/>
        </w:rPr>
      </w:pPr>
    </w:p>
    <w:p w:rsidR="00887107" w:rsidRPr="00A83E1D" w:rsidRDefault="00887107" w:rsidP="00A83E1D">
      <w:pPr>
        <w:jc w:val="both"/>
        <w:rPr>
          <w:rStyle w:val="IntensiveHervorhebung"/>
          <w:color w:val="1F4E79"/>
          <w:sz w:val="24"/>
          <w:szCs w:val="24"/>
        </w:rPr>
      </w:pPr>
    </w:p>
    <w:p w:rsidR="006B1F5B" w:rsidRPr="00722D6A" w:rsidRDefault="006B1F5B" w:rsidP="006B1F5B">
      <w:pPr>
        <w:tabs>
          <w:tab w:val="left" w:pos="3649"/>
          <w:tab w:val="left" w:pos="5349"/>
          <w:tab w:val="left" w:pos="7992"/>
          <w:tab w:val="left" w:pos="9409"/>
          <w:tab w:val="left" w:pos="10778"/>
        </w:tabs>
        <w:jc w:val="both"/>
        <w:rPr>
          <w:rStyle w:val="IntensiveHervorhebung"/>
          <w:b/>
          <w:bCs/>
          <w:color w:val="1F4E79"/>
          <w:sz w:val="24"/>
          <w:szCs w:val="24"/>
        </w:rPr>
      </w:pPr>
      <w:r>
        <w:rPr>
          <w:rStyle w:val="IntensiveHervorhebung"/>
          <w:b/>
          <w:bCs/>
          <w:color w:val="1F4E79"/>
          <w:sz w:val="24"/>
          <w:szCs w:val="24"/>
        </w:rPr>
        <w:t>P.14</w:t>
      </w:r>
      <w:r w:rsidRPr="00722D6A">
        <w:rPr>
          <w:rStyle w:val="IntensiveHervorhebung"/>
          <w:b/>
          <w:bCs/>
          <w:color w:val="1F4E79"/>
          <w:sz w:val="24"/>
          <w:szCs w:val="24"/>
        </w:rPr>
        <w:t xml:space="preserve"> </w:t>
      </w:r>
      <w:r w:rsidRPr="006B1F5B">
        <w:rPr>
          <w:b/>
          <w:bCs/>
          <w:i/>
          <w:iCs/>
          <w:color w:val="1F4E79"/>
          <w:sz w:val="24"/>
          <w:szCs w:val="24"/>
        </w:rPr>
        <w:t>Northwestern Polytechnical University</w:t>
      </w:r>
      <w:r w:rsidR="00FC0BD4">
        <w:rPr>
          <w:b/>
          <w:bCs/>
          <w:i/>
          <w:iCs/>
          <w:color w:val="1F4E79"/>
          <w:sz w:val="24"/>
          <w:szCs w:val="24"/>
        </w:rPr>
        <w:t xml:space="preserve"> </w:t>
      </w:r>
      <w:r w:rsidRPr="006B1F5B">
        <w:rPr>
          <w:rFonts w:hint="eastAsia"/>
          <w:b/>
          <w:bCs/>
          <w:i/>
          <w:iCs/>
          <w:color w:val="1F4E79"/>
          <w:sz w:val="24"/>
          <w:szCs w:val="24"/>
        </w:rPr>
        <w:t>(NPU)</w:t>
      </w:r>
    </w:p>
    <w:p w:rsidR="006B1F5B" w:rsidRPr="002B3588" w:rsidRDefault="004F154E" w:rsidP="006B1F5B">
      <w:pPr>
        <w:tabs>
          <w:tab w:val="left" w:pos="3649"/>
          <w:tab w:val="left" w:pos="5349"/>
          <w:tab w:val="left" w:pos="7992"/>
          <w:tab w:val="left" w:pos="9409"/>
          <w:tab w:val="left" w:pos="10778"/>
        </w:tabs>
        <w:jc w:val="both"/>
        <w:rPr>
          <w:i/>
          <w:noProof/>
          <w:color w:val="244061" w:themeColor="accent1" w:themeShade="80"/>
          <w:sz w:val="24"/>
        </w:rPr>
      </w:pPr>
      <w:r>
        <w:rPr>
          <w:noProof/>
          <w:lang w:val="de-DE" w:eastAsia="de-DE"/>
        </w:rPr>
        <w:drawing>
          <wp:anchor distT="0" distB="0" distL="114300" distR="114300" simplePos="0" relativeHeight="251666432" behindDoc="0" locked="0" layoutInCell="1" allowOverlap="1">
            <wp:simplePos x="0" y="0"/>
            <wp:positionH relativeFrom="margin">
              <wp:align>left</wp:align>
            </wp:positionH>
            <wp:positionV relativeFrom="margin">
              <wp:align>bottom</wp:align>
            </wp:positionV>
            <wp:extent cx="3168650" cy="3147060"/>
            <wp:effectExtent l="0" t="0" r="0" b="0"/>
            <wp:wrapSquare wrapText="bothSides"/>
            <wp:docPr id="29" name="Bild 29" descr="P14 NPU, C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4 NPU, CN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8650" cy="3147060"/>
                    </a:xfrm>
                    <a:prstGeom prst="rect">
                      <a:avLst/>
                    </a:prstGeom>
                    <a:noFill/>
                  </pic:spPr>
                </pic:pic>
              </a:graphicData>
            </a:graphic>
            <wp14:sizeRelH relativeFrom="page">
              <wp14:pctWidth>0</wp14:pctWidth>
            </wp14:sizeRelH>
            <wp14:sizeRelV relativeFrom="page">
              <wp14:pctHeight>0</wp14:pctHeight>
            </wp14:sizeRelV>
          </wp:anchor>
        </w:drawing>
      </w:r>
      <w:r w:rsidR="006B1F5B" w:rsidRPr="002B3588">
        <w:rPr>
          <w:i/>
          <w:noProof/>
          <w:color w:val="244061" w:themeColor="accent1" w:themeShade="80"/>
          <w:sz w:val="24"/>
        </w:rPr>
        <w:t xml:space="preserve">NPU is located in Xi’an, the cradle of Chinese civilization, and starting point of the ancient Silk Road. NPU is classed as a key university in China’s 985 and 211 Projects.Originally founded as the State Northwest Polytechnic Institute in 1938, NPU has developed into an open and research-oriented University by bringing its founding spirit of inquiry and </w:t>
      </w:r>
      <w:r w:rsidR="006B1F5B" w:rsidRPr="002B3588">
        <w:rPr>
          <w:i/>
          <w:noProof/>
          <w:color w:val="244061" w:themeColor="accent1" w:themeShade="80"/>
          <w:sz w:val="24"/>
        </w:rPr>
        <w:lastRenderedPageBreak/>
        <w:t>innovation into a wide-ranging curriculum that now includes the Humanities, Law, Management and Foreign Languages. And by incorporating three of China’s leading engineering schools</w:t>
      </w:r>
      <w:r w:rsidR="006B1F5B" w:rsidRPr="002B3588">
        <w:rPr>
          <w:rFonts w:hint="eastAsia"/>
          <w:i/>
          <w:noProof/>
          <w:color w:val="244061" w:themeColor="accent1" w:themeShade="80"/>
          <w:sz w:val="24"/>
        </w:rPr>
        <w:t>,</w:t>
      </w:r>
      <w:r w:rsidR="006B1F5B" w:rsidRPr="002B3588">
        <w:rPr>
          <w:i/>
          <w:noProof/>
          <w:color w:val="244061" w:themeColor="accent1" w:themeShade="80"/>
          <w:sz w:val="24"/>
        </w:rPr>
        <w:t xml:space="preserve"> NPU has gained international recognition for its work in the fields of aeronautics, astronautics, and marine technology. Over more than 70 years NPU has built an outstanding academic reputation encapsulated in its motto of "Loyalty, Integrity, Courage and Perseverance". </w:t>
      </w:r>
    </w:p>
    <w:p w:rsidR="006B1F5B" w:rsidRPr="00FC0BD4" w:rsidRDefault="006B1F5B" w:rsidP="006B1F5B">
      <w:pPr>
        <w:tabs>
          <w:tab w:val="left" w:pos="3649"/>
          <w:tab w:val="left" w:pos="5349"/>
          <w:tab w:val="left" w:pos="7992"/>
          <w:tab w:val="left" w:pos="9409"/>
          <w:tab w:val="left" w:pos="10778"/>
        </w:tabs>
        <w:jc w:val="both"/>
        <w:rPr>
          <w:rStyle w:val="IntensiveHervorhebung"/>
          <w:color w:val="244061" w:themeColor="accent1" w:themeShade="80"/>
          <w:sz w:val="28"/>
          <w:szCs w:val="24"/>
          <w:lang w:val="en-GB"/>
        </w:rPr>
      </w:pPr>
      <w:r w:rsidRPr="002B3588">
        <w:rPr>
          <w:i/>
          <w:noProof/>
          <w:color w:val="244061" w:themeColor="accent1" w:themeShade="80"/>
          <w:sz w:val="24"/>
        </w:rPr>
        <w:t>The library takes a total area of approximately 46,000 square meters consisting of an eastern and western part on Youyi campus as well as the library on the Chang'an campus. The new library on Chang’an campus was designed as a comprehensive research modern university library providing integrated services of collecting, lending, reading and studying. It has a capacity of 1,600,000 books and 4,000 reading seats.</w:t>
      </w:r>
      <w:r w:rsidRPr="002B3588">
        <w:rPr>
          <w:rFonts w:hint="eastAsia"/>
          <w:i/>
          <w:noProof/>
          <w:color w:val="244061" w:themeColor="accent1" w:themeShade="80"/>
          <w:sz w:val="24"/>
        </w:rPr>
        <w:t>T</w:t>
      </w:r>
      <w:r w:rsidRPr="002B3588">
        <w:rPr>
          <w:i/>
          <w:noProof/>
          <w:color w:val="244061" w:themeColor="accent1" w:themeShade="80"/>
          <w:sz w:val="24"/>
        </w:rPr>
        <w:t>he library provides the readers with services such as information retrieval, scientific and technological consults, novelty searching, and appraisal. It keeps in regular contact with the international and domestic book and intelligence community, lends and borrows from each other and shares the documents in their original languages. Now there are 69 librarians, including 21 at or above an associate professor level, 30 with intermediate professional title. The library serves more than 4,000 faculty and over 30,000 students at the university. The NPU library is now undergoing a transition from a traditional library to a modern one. There is determination by the library staff to create more opportunities, provide a wider variety of services and strive for the goal to make the library a first-class one that will become internationally well-known.</w:t>
      </w:r>
    </w:p>
    <w:p w:rsidR="006B1F5B" w:rsidRPr="00A83E1D" w:rsidRDefault="006B1F5B" w:rsidP="006B1F5B">
      <w:pPr>
        <w:tabs>
          <w:tab w:val="left" w:pos="3649"/>
          <w:tab w:val="left" w:pos="5349"/>
          <w:tab w:val="left" w:pos="7992"/>
          <w:tab w:val="left" w:pos="9409"/>
          <w:tab w:val="left" w:pos="10778"/>
        </w:tabs>
        <w:jc w:val="both"/>
        <w:rPr>
          <w:rStyle w:val="IntensiveHervorhebung"/>
          <w:color w:val="1F4E79"/>
          <w:sz w:val="24"/>
          <w:szCs w:val="24"/>
        </w:rPr>
      </w:pPr>
      <w:r w:rsidRPr="00A83E1D">
        <w:rPr>
          <w:rStyle w:val="IntensiveHervorhebung"/>
          <w:color w:val="1F4E79"/>
          <w:sz w:val="24"/>
          <w:szCs w:val="24"/>
        </w:rPr>
        <w:t>Project link</w:t>
      </w:r>
      <w:r>
        <w:rPr>
          <w:rStyle w:val="IntensiveHervorhebung"/>
          <w:color w:val="1F4E79"/>
          <w:sz w:val="24"/>
          <w:szCs w:val="24"/>
        </w:rPr>
        <w:t>:</w:t>
      </w:r>
      <w:r w:rsidR="009402D1">
        <w:rPr>
          <w:rStyle w:val="IntensiveHervorhebung"/>
          <w:color w:val="1F4E79"/>
          <w:sz w:val="24"/>
          <w:szCs w:val="24"/>
        </w:rPr>
        <w:t xml:space="preserve"> </w:t>
      </w:r>
      <w:hyperlink r:id="rId33" w:tgtFrame="_blank" w:history="1">
        <w:r w:rsidR="0042343A" w:rsidRPr="0042343A">
          <w:rPr>
            <w:rStyle w:val="Hyperlink"/>
            <w:i/>
            <w:iCs/>
            <w:sz w:val="24"/>
            <w:szCs w:val="24"/>
          </w:rPr>
          <w:t>http://jidian.nwpu.edu.cn/info/1039/7575.htm</w:t>
        </w:r>
      </w:hyperlink>
      <w:r w:rsidR="0042343A" w:rsidRPr="0042343A">
        <w:rPr>
          <w:i/>
          <w:iCs/>
          <w:color w:val="1F4E79"/>
          <w:sz w:val="24"/>
          <w:szCs w:val="24"/>
        </w:rPr>
        <w:t> </w:t>
      </w:r>
    </w:p>
    <w:p w:rsidR="002B3588" w:rsidRDefault="006B1F5B" w:rsidP="002B3588">
      <w:pPr>
        <w:autoSpaceDE w:val="0"/>
        <w:autoSpaceDN w:val="0"/>
        <w:adjustRightInd w:val="0"/>
        <w:spacing w:after="0" w:line="240" w:lineRule="auto"/>
        <w:rPr>
          <w:i/>
          <w:iCs/>
          <w:color w:val="1F4E79"/>
          <w:sz w:val="24"/>
          <w:szCs w:val="24"/>
        </w:rPr>
      </w:pPr>
      <w:r>
        <w:rPr>
          <w:rStyle w:val="IntensiveHervorhebung"/>
          <w:color w:val="1F4E79"/>
          <w:sz w:val="24"/>
          <w:szCs w:val="24"/>
        </w:rPr>
        <w:t xml:space="preserve">Contact: </w:t>
      </w:r>
      <w:r w:rsidR="002B3588" w:rsidRPr="002B3588">
        <w:rPr>
          <w:rFonts w:hint="eastAsia"/>
          <w:i/>
          <w:iCs/>
          <w:color w:val="1F4E79"/>
          <w:sz w:val="24"/>
          <w:szCs w:val="24"/>
        </w:rPr>
        <w:t>Wang Shuxia</w:t>
      </w:r>
    </w:p>
    <w:p w:rsidR="006B1F5B" w:rsidRDefault="002B3588" w:rsidP="002B3588">
      <w:pPr>
        <w:autoSpaceDE w:val="0"/>
        <w:autoSpaceDN w:val="0"/>
        <w:adjustRightInd w:val="0"/>
        <w:spacing w:after="0" w:line="240" w:lineRule="auto"/>
        <w:rPr>
          <w:rStyle w:val="IntensiveHervorhebung"/>
          <w:color w:val="1F4E79"/>
          <w:sz w:val="24"/>
          <w:szCs w:val="24"/>
        </w:rPr>
      </w:pPr>
      <w:r w:rsidRPr="002B3588">
        <w:rPr>
          <w:rFonts w:hint="eastAsia"/>
          <w:i/>
          <w:iCs/>
          <w:color w:val="1F4E79"/>
          <w:sz w:val="24"/>
          <w:szCs w:val="24"/>
        </w:rPr>
        <w:t>Associate Professor</w:t>
      </w:r>
      <w:r w:rsidR="006B1F5B" w:rsidRPr="009439D0">
        <w:rPr>
          <w:rStyle w:val="IntensiveHervorhebung"/>
          <w:color w:val="1F4E79"/>
          <w:sz w:val="24"/>
          <w:szCs w:val="24"/>
        </w:rPr>
        <w:br/>
      </w:r>
      <w:r w:rsidRPr="002B3588">
        <w:rPr>
          <w:i/>
          <w:iCs/>
          <w:color w:val="1F4E79"/>
          <w:sz w:val="24"/>
          <w:szCs w:val="24"/>
        </w:rPr>
        <w:t>Northwestern Polytechnical University</w:t>
      </w:r>
      <w:r>
        <w:rPr>
          <w:i/>
          <w:iCs/>
          <w:color w:val="1F4E79"/>
          <w:sz w:val="24"/>
          <w:szCs w:val="24"/>
        </w:rPr>
        <w:t xml:space="preserve"> </w:t>
      </w:r>
      <w:r w:rsidRPr="002B3588">
        <w:rPr>
          <w:rFonts w:hint="eastAsia"/>
          <w:i/>
          <w:iCs/>
          <w:color w:val="1F4E79"/>
          <w:sz w:val="24"/>
          <w:szCs w:val="24"/>
        </w:rPr>
        <w:t>(NPU)</w:t>
      </w:r>
    </w:p>
    <w:p w:rsidR="006B1F5B" w:rsidRPr="009439D0" w:rsidRDefault="002B3588" w:rsidP="002B3588">
      <w:pPr>
        <w:autoSpaceDE w:val="0"/>
        <w:autoSpaceDN w:val="0"/>
        <w:adjustRightInd w:val="0"/>
        <w:spacing w:after="0" w:line="240" w:lineRule="auto"/>
        <w:rPr>
          <w:rStyle w:val="IntensiveHervorhebung"/>
          <w:color w:val="1F4E79"/>
          <w:sz w:val="24"/>
          <w:szCs w:val="24"/>
        </w:rPr>
      </w:pPr>
      <w:r w:rsidRPr="002B3588">
        <w:rPr>
          <w:i/>
          <w:iCs/>
          <w:color w:val="1F4E79"/>
          <w:sz w:val="24"/>
          <w:szCs w:val="24"/>
        </w:rPr>
        <w:t>127# YouYi Xilu, Xi’an,</w:t>
      </w:r>
      <w:r>
        <w:rPr>
          <w:i/>
          <w:iCs/>
          <w:color w:val="1F4E79"/>
          <w:sz w:val="24"/>
          <w:szCs w:val="24"/>
        </w:rPr>
        <w:t xml:space="preserve"> </w:t>
      </w:r>
      <w:r w:rsidRPr="002B3588">
        <w:rPr>
          <w:i/>
          <w:iCs/>
          <w:color w:val="1F4E79"/>
          <w:sz w:val="24"/>
          <w:szCs w:val="24"/>
        </w:rPr>
        <w:t>710072</w:t>
      </w:r>
      <w:r>
        <w:rPr>
          <w:i/>
          <w:iCs/>
          <w:color w:val="1F4E79"/>
          <w:sz w:val="24"/>
          <w:szCs w:val="24"/>
        </w:rPr>
        <w:t xml:space="preserve"> </w:t>
      </w:r>
      <w:r w:rsidRPr="002B3588">
        <w:rPr>
          <w:i/>
          <w:iCs/>
          <w:color w:val="1F4E79"/>
          <w:sz w:val="24"/>
          <w:szCs w:val="24"/>
        </w:rPr>
        <w:t>Shaanxi, P.R. China</w:t>
      </w:r>
      <w:r w:rsidR="006B1F5B">
        <w:rPr>
          <w:rStyle w:val="IntensiveHervorhebung"/>
          <w:color w:val="1F4E79"/>
          <w:sz w:val="24"/>
          <w:szCs w:val="24"/>
        </w:rPr>
        <w:br/>
        <w:t>Phone</w:t>
      </w:r>
      <w:r w:rsidR="006B1F5B" w:rsidRPr="009439D0">
        <w:rPr>
          <w:rStyle w:val="IntensiveHervorhebung"/>
          <w:color w:val="1F4E79"/>
          <w:sz w:val="24"/>
          <w:szCs w:val="24"/>
        </w:rPr>
        <w:t xml:space="preserve">: </w:t>
      </w:r>
      <w:r>
        <w:rPr>
          <w:rStyle w:val="IntensiveHervorhebung"/>
          <w:color w:val="1F4E79"/>
          <w:sz w:val="24"/>
          <w:szCs w:val="24"/>
        </w:rPr>
        <w:t>+</w:t>
      </w:r>
      <w:r w:rsidRPr="002B3588">
        <w:rPr>
          <w:rFonts w:hint="eastAsia"/>
          <w:i/>
          <w:iCs/>
          <w:color w:val="1F4E79"/>
          <w:sz w:val="24"/>
          <w:szCs w:val="24"/>
        </w:rPr>
        <w:t>86-29-88494457</w:t>
      </w:r>
    </w:p>
    <w:p w:rsidR="006B1F5B" w:rsidRDefault="006B1F5B" w:rsidP="006B1F5B">
      <w:pPr>
        <w:autoSpaceDE w:val="0"/>
        <w:autoSpaceDN w:val="0"/>
        <w:adjustRightInd w:val="0"/>
        <w:spacing w:after="0" w:line="240" w:lineRule="auto"/>
        <w:rPr>
          <w:rStyle w:val="IntensiveHervorhebung"/>
          <w:color w:val="1F4E79"/>
          <w:sz w:val="24"/>
          <w:szCs w:val="24"/>
        </w:rPr>
      </w:pPr>
      <w:r>
        <w:rPr>
          <w:rStyle w:val="IntensiveHervorhebung"/>
          <w:color w:val="1F4E79"/>
          <w:sz w:val="24"/>
          <w:szCs w:val="24"/>
        </w:rPr>
        <w:t>Mobile</w:t>
      </w:r>
      <w:r w:rsidRPr="009439D0">
        <w:rPr>
          <w:rStyle w:val="IntensiveHervorhebung"/>
          <w:color w:val="1F4E79"/>
          <w:sz w:val="24"/>
          <w:szCs w:val="24"/>
        </w:rPr>
        <w:t xml:space="preserve">: </w:t>
      </w:r>
      <w:r w:rsidR="002B3588" w:rsidRPr="002B3588">
        <w:rPr>
          <w:rFonts w:hint="eastAsia"/>
          <w:i/>
          <w:iCs/>
          <w:color w:val="1F4E79"/>
          <w:sz w:val="24"/>
          <w:szCs w:val="24"/>
        </w:rPr>
        <w:t>+86-17742499375</w:t>
      </w:r>
    </w:p>
    <w:p w:rsidR="002B3588" w:rsidRDefault="006B1F5B" w:rsidP="002B3588">
      <w:pPr>
        <w:autoSpaceDE w:val="0"/>
        <w:autoSpaceDN w:val="0"/>
        <w:adjustRightInd w:val="0"/>
        <w:spacing w:after="0" w:line="240" w:lineRule="auto"/>
        <w:rPr>
          <w:rStyle w:val="IntensiveHervorhebung"/>
          <w:color w:val="1F4E79"/>
          <w:sz w:val="24"/>
          <w:szCs w:val="24"/>
        </w:rPr>
      </w:pPr>
      <w:r>
        <w:rPr>
          <w:rStyle w:val="IntensiveHervorhebung"/>
          <w:color w:val="1F4E79"/>
          <w:sz w:val="24"/>
          <w:szCs w:val="24"/>
        </w:rPr>
        <w:t>Fax:</w:t>
      </w:r>
      <w:r w:rsidR="002B3588">
        <w:rPr>
          <w:rStyle w:val="IntensiveHervorhebung"/>
          <w:color w:val="1F4E79"/>
          <w:sz w:val="24"/>
          <w:szCs w:val="24"/>
        </w:rPr>
        <w:t xml:space="preserve"> </w:t>
      </w:r>
      <w:r w:rsidR="002B3588" w:rsidRPr="002B3588">
        <w:rPr>
          <w:rFonts w:hint="eastAsia"/>
          <w:i/>
          <w:iCs/>
          <w:color w:val="1F4E79"/>
          <w:sz w:val="24"/>
          <w:szCs w:val="24"/>
        </w:rPr>
        <w:t>+86-29-88494457</w:t>
      </w:r>
    </w:p>
    <w:p w:rsidR="006B1F5B" w:rsidRDefault="006B1F5B" w:rsidP="002B3588">
      <w:pPr>
        <w:autoSpaceDE w:val="0"/>
        <w:autoSpaceDN w:val="0"/>
        <w:adjustRightInd w:val="0"/>
        <w:spacing w:after="0" w:line="240" w:lineRule="auto"/>
        <w:rPr>
          <w:i/>
          <w:iCs/>
          <w:color w:val="1F4E79"/>
          <w:sz w:val="24"/>
          <w:szCs w:val="24"/>
        </w:rPr>
      </w:pPr>
      <w:r w:rsidRPr="009439D0">
        <w:rPr>
          <w:rStyle w:val="IntensiveHervorhebung"/>
          <w:color w:val="1F4E79"/>
          <w:sz w:val="24"/>
          <w:szCs w:val="24"/>
        </w:rPr>
        <w:t xml:space="preserve">Email: </w:t>
      </w:r>
      <w:r w:rsidR="002B3588" w:rsidRPr="002B3588">
        <w:rPr>
          <w:rFonts w:hint="eastAsia"/>
          <w:i/>
          <w:iCs/>
          <w:color w:val="1F4E79"/>
          <w:sz w:val="24"/>
          <w:szCs w:val="24"/>
        </w:rPr>
        <w:t>2008wangshuxia@163.com</w:t>
      </w:r>
      <w:r>
        <w:rPr>
          <w:rStyle w:val="IntensiveHervorhebung"/>
          <w:color w:val="1F4E79"/>
          <w:sz w:val="24"/>
          <w:szCs w:val="24"/>
        </w:rPr>
        <w:br/>
        <w:t xml:space="preserve">Skype: </w:t>
      </w:r>
      <w:r w:rsidR="002B3588" w:rsidRPr="002B3588">
        <w:rPr>
          <w:i/>
          <w:iCs/>
          <w:color w:val="1F4E79"/>
          <w:sz w:val="24"/>
          <w:szCs w:val="24"/>
        </w:rPr>
        <w:t>S</w:t>
      </w:r>
      <w:r w:rsidR="002B3588" w:rsidRPr="002B3588">
        <w:rPr>
          <w:rFonts w:hint="eastAsia"/>
          <w:i/>
          <w:iCs/>
          <w:color w:val="1F4E79"/>
          <w:sz w:val="24"/>
          <w:szCs w:val="24"/>
        </w:rPr>
        <w:t>huxiawang2011</w:t>
      </w:r>
    </w:p>
    <w:p w:rsidR="002B3588" w:rsidRDefault="002B3588" w:rsidP="002B3588">
      <w:pPr>
        <w:autoSpaceDE w:val="0"/>
        <w:autoSpaceDN w:val="0"/>
        <w:adjustRightInd w:val="0"/>
        <w:spacing w:after="0" w:line="240" w:lineRule="auto"/>
        <w:rPr>
          <w:i/>
          <w:iCs/>
          <w:color w:val="1F4E79"/>
          <w:sz w:val="24"/>
          <w:szCs w:val="24"/>
        </w:rPr>
      </w:pPr>
    </w:p>
    <w:p w:rsidR="002B3588" w:rsidRPr="003D2A65" w:rsidRDefault="002B3588" w:rsidP="002B3588">
      <w:pPr>
        <w:autoSpaceDE w:val="0"/>
        <w:autoSpaceDN w:val="0"/>
        <w:adjustRightInd w:val="0"/>
        <w:spacing w:after="0" w:line="240" w:lineRule="auto"/>
        <w:rPr>
          <w:rStyle w:val="IntensiveHervorhebung"/>
          <w:color w:val="1F4E79"/>
          <w:sz w:val="24"/>
          <w:szCs w:val="24"/>
        </w:rPr>
      </w:pPr>
    </w:p>
    <w:p w:rsidR="002B3588" w:rsidRPr="003D2A65" w:rsidRDefault="006B1F5B" w:rsidP="002B3588">
      <w:pPr>
        <w:tabs>
          <w:tab w:val="left" w:pos="3649"/>
          <w:tab w:val="left" w:pos="5349"/>
          <w:tab w:val="left" w:pos="7992"/>
          <w:tab w:val="left" w:pos="9409"/>
          <w:tab w:val="left" w:pos="10778"/>
        </w:tabs>
        <w:jc w:val="both"/>
        <w:rPr>
          <w:b/>
          <w:bCs/>
          <w:i/>
          <w:iCs/>
          <w:color w:val="1F4E79"/>
          <w:sz w:val="24"/>
          <w:szCs w:val="24"/>
        </w:rPr>
      </w:pPr>
      <w:r w:rsidRPr="00722D6A">
        <w:rPr>
          <w:rStyle w:val="IntensiveHervorhebung"/>
          <w:b/>
          <w:bCs/>
          <w:color w:val="1F4E79"/>
          <w:sz w:val="24"/>
          <w:szCs w:val="24"/>
        </w:rPr>
        <w:t xml:space="preserve">P.13 </w:t>
      </w:r>
      <w:r w:rsidR="002B3588" w:rsidRPr="003D2A65">
        <w:rPr>
          <w:b/>
          <w:bCs/>
          <w:i/>
          <w:iCs/>
          <w:color w:val="1F4E79"/>
          <w:sz w:val="24"/>
          <w:szCs w:val="24"/>
        </w:rPr>
        <w:t>Nanjing University of Science and Technology (</w:t>
      </w:r>
      <w:r w:rsidR="002B3588" w:rsidRPr="003D2A65">
        <w:rPr>
          <w:rFonts w:hint="eastAsia"/>
          <w:b/>
          <w:bCs/>
          <w:i/>
          <w:iCs/>
          <w:color w:val="1F4E79"/>
          <w:sz w:val="24"/>
          <w:szCs w:val="24"/>
        </w:rPr>
        <w:t>NUST</w:t>
      </w:r>
      <w:r w:rsidR="002B3588" w:rsidRPr="003D2A65">
        <w:rPr>
          <w:b/>
          <w:bCs/>
          <w:i/>
          <w:iCs/>
          <w:color w:val="1F4E79"/>
          <w:sz w:val="24"/>
          <w:szCs w:val="24"/>
        </w:rPr>
        <w:t>)</w:t>
      </w:r>
    </w:p>
    <w:p w:rsidR="002B3588" w:rsidRPr="003D2A65" w:rsidRDefault="002B3588" w:rsidP="002B3588">
      <w:pPr>
        <w:tabs>
          <w:tab w:val="left" w:pos="3649"/>
          <w:tab w:val="left" w:pos="5349"/>
          <w:tab w:val="left" w:pos="7992"/>
          <w:tab w:val="left" w:pos="9409"/>
          <w:tab w:val="left" w:pos="10778"/>
        </w:tabs>
        <w:jc w:val="both"/>
        <w:rPr>
          <w:b/>
          <w:bCs/>
          <w:i/>
          <w:iCs/>
          <w:color w:val="1F4E79"/>
          <w:sz w:val="24"/>
          <w:szCs w:val="24"/>
        </w:rPr>
      </w:pPr>
      <w:r w:rsidRPr="003D2A65">
        <w:rPr>
          <w:i/>
          <w:iCs/>
          <w:color w:val="1F4E79"/>
          <w:sz w:val="24"/>
          <w:szCs w:val="24"/>
        </w:rPr>
        <w:t>NUST, founded in 1953,</w:t>
      </w:r>
      <w:r w:rsidR="00FC0BD4" w:rsidRPr="003D2A65">
        <w:rPr>
          <w:i/>
          <w:iCs/>
          <w:color w:val="1F4E79"/>
          <w:sz w:val="24"/>
          <w:szCs w:val="24"/>
        </w:rPr>
        <w:t xml:space="preserve"> is</w:t>
      </w:r>
      <w:r w:rsidRPr="003D2A65">
        <w:rPr>
          <w:i/>
          <w:iCs/>
          <w:color w:val="1F4E79"/>
          <w:sz w:val="24"/>
          <w:szCs w:val="24"/>
        </w:rPr>
        <w:t xml:space="preserve"> one of the key universities in China under the guidance of the Ministry of Industry and Information Technology. It is listed in the first group of universities chosen to be part of China's "211 project", which is designed to develop a hundred first-rate universities during the 21st century. NUST is a multi-disciplinary university incorporating science, engineering, liberal arts, economics, business, management, law and education </w:t>
      </w:r>
      <w:r w:rsidRPr="003D2A65">
        <w:rPr>
          <w:i/>
          <w:iCs/>
          <w:color w:val="1F4E79"/>
          <w:sz w:val="24"/>
          <w:szCs w:val="24"/>
        </w:rPr>
        <w:lastRenderedPageBreak/>
        <w:t xml:space="preserve">with special emphasis on engineering. </w:t>
      </w:r>
      <w:r w:rsidR="00FC0BD4" w:rsidRPr="003D2A65">
        <w:rPr>
          <w:i/>
          <w:iCs/>
          <w:color w:val="1F4E79"/>
          <w:sz w:val="24"/>
          <w:szCs w:val="24"/>
        </w:rPr>
        <w:t>The university</w:t>
      </w:r>
      <w:r w:rsidRPr="003D2A65">
        <w:rPr>
          <w:i/>
          <w:iCs/>
          <w:color w:val="1F4E79"/>
          <w:sz w:val="24"/>
          <w:szCs w:val="24"/>
        </w:rPr>
        <w:t xml:space="preserve"> is composed of 15</w:t>
      </w:r>
      <w:r w:rsidR="00FC0BD4" w:rsidRPr="003D2A65">
        <w:rPr>
          <w:i/>
          <w:iCs/>
          <w:color w:val="1F4E79"/>
          <w:sz w:val="24"/>
          <w:szCs w:val="24"/>
        </w:rPr>
        <w:t xml:space="preserve"> </w:t>
      </w:r>
      <w:r w:rsidR="004F154E">
        <w:rPr>
          <w:noProof/>
          <w:lang w:val="de-DE" w:eastAsia="de-DE"/>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2598420" cy="2483485"/>
            <wp:effectExtent l="0" t="0" r="0" b="0"/>
            <wp:wrapSquare wrapText="bothSides"/>
            <wp:docPr id="30" name="Bild 30" descr="P15 NUST, C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5 NUST, CN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8420" cy="2483485"/>
                    </a:xfrm>
                    <a:prstGeom prst="rect">
                      <a:avLst/>
                    </a:prstGeom>
                    <a:noFill/>
                  </pic:spPr>
                </pic:pic>
              </a:graphicData>
            </a:graphic>
            <wp14:sizeRelH relativeFrom="page">
              <wp14:pctWidth>0</wp14:pctWidth>
            </wp14:sizeRelH>
            <wp14:sizeRelV relativeFrom="page">
              <wp14:pctHeight>0</wp14:pctHeight>
            </wp14:sizeRelV>
          </wp:anchor>
        </w:drawing>
      </w:r>
      <w:r w:rsidRPr="003D2A65">
        <w:rPr>
          <w:i/>
          <w:iCs/>
          <w:color w:val="1F4E79"/>
          <w:sz w:val="24"/>
          <w:szCs w:val="24"/>
        </w:rPr>
        <w:t>main schools offering 49 doctoral programs 116 master programs and 70 undergraduate programs. The number of students is over 30000, including 47% graduates and 53% undergraduates, and nearly 600 international students. In six decades, the University has trained over 100000 senior professional personnel of all kinds, who are prestigious and influential  in the society. Following the NUST globalization strategy, most of the programs for local students are available for international students.</w:t>
      </w:r>
    </w:p>
    <w:p w:rsidR="006B1F5B" w:rsidRPr="00A83E1D" w:rsidRDefault="00FC0BD4" w:rsidP="002B3588">
      <w:pPr>
        <w:tabs>
          <w:tab w:val="left" w:pos="3649"/>
          <w:tab w:val="left" w:pos="5349"/>
          <w:tab w:val="left" w:pos="7992"/>
          <w:tab w:val="left" w:pos="9409"/>
          <w:tab w:val="left" w:pos="10778"/>
        </w:tabs>
        <w:jc w:val="both"/>
        <w:rPr>
          <w:rStyle w:val="IntensiveHervorhebung"/>
          <w:color w:val="1F4E79"/>
          <w:sz w:val="24"/>
          <w:szCs w:val="24"/>
        </w:rPr>
      </w:pPr>
      <w:r w:rsidRPr="003D2A65">
        <w:rPr>
          <w:i/>
          <w:iCs/>
          <w:color w:val="1F4E79"/>
          <w:sz w:val="24"/>
          <w:szCs w:val="24"/>
        </w:rPr>
        <w:t>NU</w:t>
      </w:r>
      <w:r w:rsidR="002B3588" w:rsidRPr="003D2A65">
        <w:rPr>
          <w:i/>
          <w:iCs/>
          <w:color w:val="1F4E79"/>
          <w:sz w:val="24"/>
          <w:szCs w:val="24"/>
        </w:rPr>
        <w:t>ST Library was estab</w:t>
      </w:r>
      <w:r w:rsidRPr="003D2A65">
        <w:rPr>
          <w:i/>
          <w:iCs/>
          <w:color w:val="1F4E79"/>
          <w:sz w:val="24"/>
          <w:szCs w:val="24"/>
        </w:rPr>
        <w:t>lished in 1960 and moved to a</w:t>
      </w:r>
      <w:r w:rsidR="002B3588" w:rsidRPr="003D2A65">
        <w:rPr>
          <w:i/>
          <w:iCs/>
          <w:color w:val="1F4E79"/>
          <w:sz w:val="24"/>
          <w:szCs w:val="24"/>
        </w:rPr>
        <w:t xml:space="preserve"> new building in 2010. </w:t>
      </w:r>
      <w:r w:rsidRPr="003D2A65">
        <w:rPr>
          <w:i/>
          <w:iCs/>
          <w:color w:val="1F4E79"/>
          <w:sz w:val="24"/>
          <w:szCs w:val="24"/>
        </w:rPr>
        <w:t>Its</w:t>
      </w:r>
      <w:r w:rsidR="002B3588" w:rsidRPr="003D2A65">
        <w:rPr>
          <w:i/>
          <w:iCs/>
          <w:color w:val="1F4E79"/>
          <w:sz w:val="24"/>
          <w:szCs w:val="24"/>
        </w:rPr>
        <w:t xml:space="preserve"> collection is abundant and covers wide subjects. The collection of Atmospheric Science is one of the most complete libraries of the Academic Library in China. Currently, the total printed collection amounts to more than 1.47 million volumes, annual subscription to the printed Chinese and foreign periodicals amounts to 1,786 kinds. Core journals including Atmospheric Science, Environmental Science and Engineering, Information Science and Technology, Computer Science and other disciplines, have a complete collection.</w:t>
      </w:r>
    </w:p>
    <w:p w:rsidR="006B1F5B" w:rsidRPr="00A83E1D" w:rsidRDefault="006B1F5B" w:rsidP="006B1F5B">
      <w:pPr>
        <w:tabs>
          <w:tab w:val="left" w:pos="3649"/>
          <w:tab w:val="left" w:pos="5349"/>
          <w:tab w:val="left" w:pos="7992"/>
          <w:tab w:val="left" w:pos="9409"/>
          <w:tab w:val="left" w:pos="10778"/>
        </w:tabs>
        <w:jc w:val="both"/>
        <w:rPr>
          <w:rStyle w:val="IntensiveHervorhebung"/>
          <w:color w:val="1F4E79"/>
          <w:sz w:val="24"/>
          <w:szCs w:val="24"/>
        </w:rPr>
      </w:pPr>
      <w:r w:rsidRPr="00A83E1D">
        <w:rPr>
          <w:rStyle w:val="IntensiveHervorhebung"/>
          <w:color w:val="1F4E79"/>
          <w:sz w:val="24"/>
          <w:szCs w:val="24"/>
        </w:rPr>
        <w:t>Project link</w:t>
      </w:r>
      <w:r>
        <w:rPr>
          <w:rStyle w:val="IntensiveHervorhebung"/>
          <w:color w:val="1F4E79"/>
          <w:sz w:val="24"/>
          <w:szCs w:val="24"/>
        </w:rPr>
        <w:t>:</w:t>
      </w:r>
      <w:r w:rsidR="00490E70">
        <w:rPr>
          <w:rStyle w:val="IntensiveHervorhebung"/>
          <w:color w:val="1F4E79"/>
          <w:sz w:val="24"/>
          <w:szCs w:val="24"/>
        </w:rPr>
        <w:t xml:space="preserve"> </w:t>
      </w:r>
      <w:r w:rsidR="00490E70" w:rsidRPr="00490E70">
        <w:rPr>
          <w:i/>
          <w:iCs/>
          <w:color w:val="1F4E79"/>
          <w:sz w:val="24"/>
          <w:szCs w:val="24"/>
        </w:rPr>
        <w:t>http://sme.njust.edu.cn/3b/8e/c1708a146318/page.htm</w:t>
      </w:r>
    </w:p>
    <w:p w:rsidR="001212FF" w:rsidRPr="003D2A65" w:rsidRDefault="006B1F5B" w:rsidP="001212FF">
      <w:pPr>
        <w:autoSpaceDE w:val="0"/>
        <w:autoSpaceDN w:val="0"/>
        <w:adjustRightInd w:val="0"/>
        <w:spacing w:after="0" w:line="240" w:lineRule="auto"/>
        <w:rPr>
          <w:i/>
          <w:iCs/>
          <w:color w:val="1F4E79"/>
          <w:sz w:val="24"/>
          <w:szCs w:val="24"/>
        </w:rPr>
      </w:pPr>
      <w:r>
        <w:rPr>
          <w:rStyle w:val="IntensiveHervorhebung"/>
          <w:color w:val="1F4E79"/>
          <w:sz w:val="24"/>
          <w:szCs w:val="24"/>
        </w:rPr>
        <w:t xml:space="preserve">Contact: </w:t>
      </w:r>
      <w:r w:rsidR="001212FF" w:rsidRPr="003D2A65">
        <w:rPr>
          <w:rFonts w:hint="eastAsia"/>
          <w:i/>
          <w:iCs/>
          <w:color w:val="1F4E79"/>
          <w:sz w:val="24"/>
          <w:szCs w:val="24"/>
        </w:rPr>
        <w:t xml:space="preserve">Prof. </w:t>
      </w:r>
      <w:r w:rsidR="001212FF" w:rsidRPr="003D2A65">
        <w:rPr>
          <w:i/>
          <w:iCs/>
          <w:color w:val="1F4E79"/>
          <w:sz w:val="24"/>
          <w:szCs w:val="24"/>
        </w:rPr>
        <w:t>Teng Yan</w:t>
      </w:r>
    </w:p>
    <w:p w:rsidR="001212FF" w:rsidRPr="003D2A65" w:rsidRDefault="001212FF" w:rsidP="001212FF">
      <w:pPr>
        <w:autoSpaceDE w:val="0"/>
        <w:autoSpaceDN w:val="0"/>
        <w:adjustRightInd w:val="0"/>
        <w:spacing w:after="0" w:line="240" w:lineRule="auto"/>
        <w:rPr>
          <w:i/>
          <w:iCs/>
          <w:color w:val="1F4E79"/>
          <w:sz w:val="24"/>
          <w:szCs w:val="24"/>
        </w:rPr>
      </w:pPr>
      <w:r w:rsidRPr="003D2A65">
        <w:rPr>
          <w:i/>
          <w:iCs/>
          <w:color w:val="1F4E79"/>
          <w:sz w:val="24"/>
          <w:szCs w:val="24"/>
        </w:rPr>
        <w:t>Dean of Mechanical Manufacturing Automation Department &amp;</w:t>
      </w:r>
    </w:p>
    <w:p w:rsidR="001212FF" w:rsidRPr="003D2A65" w:rsidRDefault="001212FF" w:rsidP="001212FF">
      <w:pPr>
        <w:autoSpaceDE w:val="0"/>
        <w:autoSpaceDN w:val="0"/>
        <w:adjustRightInd w:val="0"/>
        <w:spacing w:after="0" w:line="240" w:lineRule="auto"/>
        <w:rPr>
          <w:i/>
          <w:iCs/>
          <w:color w:val="1F4E79"/>
          <w:sz w:val="24"/>
          <w:szCs w:val="24"/>
        </w:rPr>
      </w:pPr>
      <w:r w:rsidRPr="003D2A65">
        <w:rPr>
          <w:rFonts w:hint="eastAsia"/>
          <w:i/>
          <w:iCs/>
          <w:color w:val="1F4E79"/>
          <w:sz w:val="24"/>
          <w:szCs w:val="24"/>
        </w:rPr>
        <w:t>Prof. Tong Yifei</w:t>
      </w:r>
    </w:p>
    <w:p w:rsidR="006B1F5B" w:rsidRPr="003D2A65" w:rsidRDefault="001212FF" w:rsidP="001212FF">
      <w:pPr>
        <w:autoSpaceDE w:val="0"/>
        <w:autoSpaceDN w:val="0"/>
        <w:adjustRightInd w:val="0"/>
        <w:spacing w:after="0" w:line="240" w:lineRule="auto"/>
        <w:rPr>
          <w:rStyle w:val="IntensiveHervorhebung"/>
          <w:color w:val="1F4E79"/>
          <w:sz w:val="24"/>
          <w:szCs w:val="24"/>
        </w:rPr>
      </w:pPr>
      <w:r w:rsidRPr="003D2A65">
        <w:rPr>
          <w:rFonts w:hint="eastAsia"/>
          <w:i/>
          <w:iCs/>
          <w:color w:val="1F4E79"/>
          <w:sz w:val="24"/>
          <w:szCs w:val="24"/>
        </w:rPr>
        <w:t>Vice d</w:t>
      </w:r>
      <w:r w:rsidRPr="003D2A65">
        <w:rPr>
          <w:i/>
          <w:iCs/>
          <w:color w:val="1F4E79"/>
          <w:sz w:val="24"/>
          <w:szCs w:val="24"/>
        </w:rPr>
        <w:t xml:space="preserve">ean of </w:t>
      </w:r>
      <w:r w:rsidRPr="003D2A65">
        <w:rPr>
          <w:rFonts w:hint="eastAsia"/>
          <w:i/>
          <w:iCs/>
          <w:color w:val="1F4E79"/>
          <w:sz w:val="24"/>
          <w:szCs w:val="24"/>
        </w:rPr>
        <w:t>Industrial Engineering</w:t>
      </w:r>
      <w:r w:rsidR="006B1F5B" w:rsidRPr="009439D0">
        <w:rPr>
          <w:rStyle w:val="IntensiveHervorhebung"/>
          <w:color w:val="1F4E79"/>
          <w:sz w:val="24"/>
          <w:szCs w:val="24"/>
        </w:rPr>
        <w:br/>
      </w:r>
      <w:r w:rsidR="002B3588">
        <w:rPr>
          <w:i/>
          <w:iCs/>
          <w:color w:val="1F4E79"/>
          <w:sz w:val="24"/>
          <w:szCs w:val="24"/>
        </w:rPr>
        <w:t>Nanjing University of Science and Technology (NUST)</w:t>
      </w:r>
    </w:p>
    <w:p w:rsidR="006B1F5B" w:rsidRPr="009439D0" w:rsidRDefault="002B3588" w:rsidP="006B1F5B">
      <w:pPr>
        <w:autoSpaceDE w:val="0"/>
        <w:autoSpaceDN w:val="0"/>
        <w:adjustRightInd w:val="0"/>
        <w:spacing w:after="0" w:line="240" w:lineRule="auto"/>
        <w:rPr>
          <w:rStyle w:val="IntensiveHervorhebung"/>
          <w:color w:val="1F4E79"/>
          <w:sz w:val="24"/>
          <w:szCs w:val="24"/>
        </w:rPr>
      </w:pPr>
      <w:r w:rsidRPr="003D2A65">
        <w:rPr>
          <w:i/>
          <w:iCs/>
          <w:color w:val="1F4E79"/>
          <w:sz w:val="24"/>
          <w:szCs w:val="24"/>
        </w:rPr>
        <w:t>Xiaolingwei 200, Nanjing, China</w:t>
      </w:r>
      <w:r w:rsidR="006B1F5B">
        <w:rPr>
          <w:rStyle w:val="IntensiveHervorhebung"/>
          <w:color w:val="1F4E79"/>
          <w:sz w:val="24"/>
          <w:szCs w:val="24"/>
        </w:rPr>
        <w:br/>
        <w:t>Phone</w:t>
      </w:r>
      <w:r w:rsidR="006B1F5B" w:rsidRPr="009439D0">
        <w:rPr>
          <w:rStyle w:val="IntensiveHervorhebung"/>
          <w:color w:val="1F4E79"/>
          <w:sz w:val="24"/>
          <w:szCs w:val="24"/>
        </w:rPr>
        <w:t xml:space="preserve">: </w:t>
      </w:r>
      <w:r w:rsidR="001212FF" w:rsidRPr="003D2A65">
        <w:rPr>
          <w:rFonts w:hint="eastAsia"/>
          <w:i/>
          <w:iCs/>
          <w:color w:val="1F4E79"/>
          <w:sz w:val="24"/>
          <w:szCs w:val="24"/>
        </w:rPr>
        <w:t>+86-</w:t>
      </w:r>
      <w:r w:rsidR="001212FF" w:rsidRPr="003D2A65">
        <w:rPr>
          <w:i/>
          <w:iCs/>
          <w:color w:val="1F4E79"/>
          <w:sz w:val="24"/>
          <w:szCs w:val="24"/>
        </w:rPr>
        <w:t>25-84315150</w:t>
      </w:r>
    </w:p>
    <w:p w:rsidR="006B1F5B" w:rsidRPr="003D2A65" w:rsidRDefault="006B1F5B" w:rsidP="006B1F5B">
      <w:pPr>
        <w:autoSpaceDE w:val="0"/>
        <w:autoSpaceDN w:val="0"/>
        <w:adjustRightInd w:val="0"/>
        <w:spacing w:after="0" w:line="240" w:lineRule="auto"/>
        <w:rPr>
          <w:rStyle w:val="IntensiveHervorhebung"/>
          <w:color w:val="1F4E79"/>
          <w:sz w:val="24"/>
          <w:szCs w:val="24"/>
        </w:rPr>
      </w:pPr>
      <w:r>
        <w:rPr>
          <w:rStyle w:val="IntensiveHervorhebung"/>
          <w:color w:val="1F4E79"/>
          <w:sz w:val="24"/>
          <w:szCs w:val="24"/>
        </w:rPr>
        <w:t>Mobile</w:t>
      </w:r>
      <w:r w:rsidRPr="009439D0">
        <w:rPr>
          <w:rStyle w:val="IntensiveHervorhebung"/>
          <w:color w:val="1F4E79"/>
          <w:sz w:val="24"/>
          <w:szCs w:val="24"/>
        </w:rPr>
        <w:t xml:space="preserve">: </w:t>
      </w:r>
      <w:r w:rsidR="001212FF" w:rsidRPr="003D2A65">
        <w:rPr>
          <w:rFonts w:hint="eastAsia"/>
          <w:i/>
          <w:iCs/>
          <w:color w:val="1F4E79"/>
          <w:sz w:val="24"/>
          <w:szCs w:val="24"/>
        </w:rPr>
        <w:t>+86-139</w:t>
      </w:r>
      <w:r w:rsidR="001212FF" w:rsidRPr="003D2A65">
        <w:rPr>
          <w:i/>
          <w:iCs/>
          <w:color w:val="1F4E79"/>
          <w:sz w:val="24"/>
          <w:szCs w:val="24"/>
        </w:rPr>
        <w:t>1</w:t>
      </w:r>
      <w:r w:rsidR="001212FF" w:rsidRPr="003D2A65">
        <w:rPr>
          <w:rFonts w:hint="eastAsia"/>
          <w:i/>
          <w:iCs/>
          <w:color w:val="1F4E79"/>
          <w:sz w:val="24"/>
          <w:szCs w:val="24"/>
        </w:rPr>
        <w:t>3883508</w:t>
      </w:r>
    </w:p>
    <w:p w:rsidR="006B1F5B" w:rsidRPr="009439D0" w:rsidRDefault="006B1F5B" w:rsidP="006B1F5B">
      <w:pPr>
        <w:autoSpaceDE w:val="0"/>
        <w:autoSpaceDN w:val="0"/>
        <w:adjustRightInd w:val="0"/>
        <w:spacing w:after="0" w:line="240" w:lineRule="auto"/>
        <w:rPr>
          <w:rStyle w:val="IntensiveHervorhebung"/>
          <w:color w:val="1F4E79"/>
          <w:sz w:val="24"/>
          <w:szCs w:val="24"/>
        </w:rPr>
      </w:pPr>
      <w:r>
        <w:rPr>
          <w:rStyle w:val="IntensiveHervorhebung"/>
          <w:color w:val="1F4E79"/>
          <w:sz w:val="24"/>
          <w:szCs w:val="24"/>
        </w:rPr>
        <w:t>Fax:</w:t>
      </w:r>
      <w:r w:rsidR="001212FF">
        <w:rPr>
          <w:rStyle w:val="IntensiveHervorhebung"/>
          <w:color w:val="1F4E79"/>
          <w:sz w:val="24"/>
          <w:szCs w:val="24"/>
        </w:rPr>
        <w:t xml:space="preserve"> </w:t>
      </w:r>
      <w:r w:rsidR="001212FF" w:rsidRPr="003D2A65">
        <w:rPr>
          <w:rFonts w:hint="eastAsia"/>
          <w:i/>
          <w:iCs/>
          <w:color w:val="1F4E79"/>
          <w:sz w:val="24"/>
          <w:szCs w:val="24"/>
        </w:rPr>
        <w:t>+86-25-84315181</w:t>
      </w:r>
    </w:p>
    <w:p w:rsidR="006B1F5B" w:rsidRPr="003D2A65" w:rsidRDefault="006B1F5B" w:rsidP="006B1F5B">
      <w:pPr>
        <w:tabs>
          <w:tab w:val="left" w:pos="3649"/>
          <w:tab w:val="left" w:pos="5349"/>
          <w:tab w:val="left" w:pos="7992"/>
          <w:tab w:val="left" w:pos="9409"/>
          <w:tab w:val="left" w:pos="10778"/>
        </w:tabs>
        <w:rPr>
          <w:rStyle w:val="IntensiveHervorhebung"/>
          <w:color w:val="1F4E79"/>
          <w:sz w:val="24"/>
          <w:szCs w:val="24"/>
        </w:rPr>
      </w:pPr>
      <w:r w:rsidRPr="009439D0">
        <w:rPr>
          <w:rStyle w:val="IntensiveHervorhebung"/>
          <w:color w:val="1F4E79"/>
          <w:sz w:val="24"/>
          <w:szCs w:val="24"/>
        </w:rPr>
        <w:t xml:space="preserve">Email: </w:t>
      </w:r>
      <w:r w:rsidR="001212FF" w:rsidRPr="003D2A65">
        <w:rPr>
          <w:rFonts w:hint="eastAsia"/>
          <w:i/>
          <w:iCs/>
          <w:color w:val="1F4E79"/>
          <w:sz w:val="24"/>
          <w:szCs w:val="24"/>
        </w:rPr>
        <w:t>yante</w:t>
      </w:r>
      <w:r w:rsidR="001212FF" w:rsidRPr="003D2A65">
        <w:rPr>
          <w:i/>
          <w:iCs/>
          <w:color w:val="1F4E79"/>
          <w:sz w:val="24"/>
          <w:szCs w:val="24"/>
        </w:rPr>
        <w:t xml:space="preserve">ngwf@126.com &amp; </w:t>
      </w:r>
      <w:r w:rsidR="001212FF" w:rsidRPr="003D2A65">
        <w:rPr>
          <w:rFonts w:hint="eastAsia"/>
          <w:i/>
          <w:iCs/>
          <w:color w:val="1F4E79"/>
          <w:sz w:val="24"/>
          <w:szCs w:val="24"/>
        </w:rPr>
        <w:t>tyf51129@aliyun.com</w:t>
      </w:r>
      <w:r>
        <w:rPr>
          <w:rStyle w:val="IntensiveHervorhebung"/>
          <w:color w:val="1F4E79"/>
          <w:sz w:val="24"/>
          <w:szCs w:val="24"/>
        </w:rPr>
        <w:br/>
        <w:t xml:space="preserve">Skype: </w:t>
      </w:r>
      <w:r w:rsidR="001212FF" w:rsidRPr="003D2A65">
        <w:rPr>
          <w:rFonts w:hint="eastAsia"/>
          <w:i/>
          <w:iCs/>
          <w:color w:val="1F4E79"/>
          <w:sz w:val="24"/>
          <w:szCs w:val="24"/>
        </w:rPr>
        <w:t>yantengwf</w:t>
      </w:r>
      <w:r w:rsidR="001212FF" w:rsidRPr="003D2A65">
        <w:rPr>
          <w:i/>
          <w:iCs/>
          <w:color w:val="1F4E79"/>
          <w:sz w:val="24"/>
          <w:szCs w:val="24"/>
        </w:rPr>
        <w:t>@126.com</w:t>
      </w:r>
    </w:p>
    <w:p w:rsidR="00887107" w:rsidRPr="00A83E1D" w:rsidRDefault="00887107" w:rsidP="00A83E1D">
      <w:pPr>
        <w:jc w:val="both"/>
        <w:rPr>
          <w:rStyle w:val="IntensiveHervorhebung"/>
          <w:color w:val="1F4E79"/>
          <w:sz w:val="24"/>
          <w:szCs w:val="24"/>
        </w:rPr>
      </w:pPr>
    </w:p>
    <w:p w:rsidR="00887107" w:rsidRPr="00A83E1D" w:rsidRDefault="00887107" w:rsidP="00A83E1D">
      <w:pPr>
        <w:jc w:val="both"/>
        <w:rPr>
          <w:rStyle w:val="IntensiveHervorhebung"/>
          <w:color w:val="1F4E79"/>
          <w:sz w:val="24"/>
          <w:szCs w:val="24"/>
        </w:rPr>
      </w:pPr>
    </w:p>
    <w:p w:rsidR="00887107" w:rsidRPr="00A83E1D" w:rsidRDefault="00887107" w:rsidP="00A83E1D">
      <w:pPr>
        <w:jc w:val="both"/>
        <w:rPr>
          <w:rStyle w:val="IntensiveHervorhebung"/>
          <w:color w:val="1F4E79"/>
          <w:sz w:val="24"/>
          <w:szCs w:val="24"/>
        </w:rPr>
      </w:pPr>
    </w:p>
    <w:p w:rsidR="00887107" w:rsidRPr="00A83E1D" w:rsidRDefault="00887107" w:rsidP="00A83E1D">
      <w:pPr>
        <w:jc w:val="both"/>
        <w:rPr>
          <w:rStyle w:val="IntensiveHervorhebung"/>
          <w:color w:val="1F4E79"/>
          <w:sz w:val="24"/>
          <w:szCs w:val="24"/>
        </w:rPr>
      </w:pPr>
    </w:p>
    <w:p w:rsidR="00887107" w:rsidRPr="00DD0331" w:rsidRDefault="00887107" w:rsidP="00A83E1D">
      <w:pPr>
        <w:pStyle w:val="berschrift1"/>
        <w:jc w:val="both"/>
        <w:rPr>
          <w:rStyle w:val="IntensiveHervorhebung"/>
          <w:rFonts w:ascii="Calibri" w:hAnsi="Calibri" w:cs="Calibri"/>
          <w:b/>
          <w:bCs/>
          <w:color w:val="1F4E79"/>
          <w:u w:val="single"/>
        </w:rPr>
      </w:pPr>
      <w:bookmarkStart w:id="3" w:name="_Toc456692050"/>
      <w:r w:rsidRPr="00DD0331">
        <w:rPr>
          <w:rStyle w:val="IntensiveHervorhebung"/>
          <w:rFonts w:ascii="Calibri" w:hAnsi="Calibri" w:cs="Calibri"/>
          <w:b/>
          <w:bCs/>
          <w:color w:val="1F4E79"/>
          <w:u w:val="single"/>
        </w:rPr>
        <w:lastRenderedPageBreak/>
        <w:t>Project activities</w:t>
      </w:r>
      <w:bookmarkEnd w:id="3"/>
    </w:p>
    <w:p w:rsidR="00887107" w:rsidRPr="00722D6A" w:rsidRDefault="00887107" w:rsidP="00722D6A"/>
    <w:p w:rsidR="00887107" w:rsidRPr="00722D6A"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722D6A">
        <w:rPr>
          <w:rStyle w:val="IntensiveHervorhebung"/>
          <w:b/>
          <w:bCs/>
          <w:color w:val="1F4E79"/>
          <w:sz w:val="24"/>
          <w:szCs w:val="24"/>
        </w:rPr>
        <w:t>Project activities/developments:</w:t>
      </w:r>
    </w:p>
    <w:p w:rsidR="001212FF" w:rsidRPr="003D2A65" w:rsidRDefault="00FC0BD4"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The DIREKT project </w:t>
      </w:r>
      <w:r w:rsidR="001212FF" w:rsidRPr="003D2A65">
        <w:rPr>
          <w:i/>
          <w:iCs/>
          <w:color w:val="1F4E79"/>
          <w:sz w:val="24"/>
          <w:szCs w:val="24"/>
        </w:rPr>
        <w:t>commence</w:t>
      </w:r>
      <w:r w:rsidRPr="003D2A65">
        <w:rPr>
          <w:i/>
          <w:iCs/>
          <w:color w:val="1F4E79"/>
          <w:sz w:val="24"/>
          <w:szCs w:val="24"/>
        </w:rPr>
        <w:t>d</w:t>
      </w:r>
      <w:r w:rsidR="001212FF" w:rsidRPr="003D2A65">
        <w:rPr>
          <w:i/>
          <w:iCs/>
          <w:color w:val="1F4E79"/>
          <w:sz w:val="24"/>
          <w:szCs w:val="24"/>
        </w:rPr>
        <w:t xml:space="preserve"> with the Proj</w:t>
      </w:r>
      <w:r w:rsidRPr="003D2A65">
        <w:rPr>
          <w:i/>
          <w:iCs/>
          <w:color w:val="1F4E79"/>
          <w:sz w:val="24"/>
          <w:szCs w:val="24"/>
        </w:rPr>
        <w:t>ect  Kick Off- PMC meetin</w:t>
      </w:r>
      <w:r w:rsidR="001212FF" w:rsidRPr="003D2A65">
        <w:rPr>
          <w:i/>
          <w:iCs/>
          <w:color w:val="1F4E79"/>
          <w:sz w:val="24"/>
          <w:szCs w:val="24"/>
        </w:rPr>
        <w:t xml:space="preserve"> held in Petrozavodsk (Nov 2016) in conjunction with ESP training. At the Kick Off meeting criteria and procedures for communications between partners, management and decision making structures and the functions of the Working  Groups and Local Committees, </w:t>
      </w:r>
      <w:r w:rsidRPr="003D2A65">
        <w:rPr>
          <w:i/>
          <w:iCs/>
          <w:color w:val="1F4E79"/>
          <w:sz w:val="24"/>
          <w:szCs w:val="24"/>
        </w:rPr>
        <w:t>and</w:t>
      </w:r>
      <w:r w:rsidR="001212FF" w:rsidRPr="003D2A65">
        <w:rPr>
          <w:i/>
          <w:iCs/>
          <w:color w:val="1F4E79"/>
          <w:sz w:val="24"/>
          <w:szCs w:val="24"/>
        </w:rPr>
        <w:t xml:space="preserve"> lo</w:t>
      </w:r>
      <w:r w:rsidRPr="003D2A65">
        <w:rPr>
          <w:i/>
          <w:iCs/>
          <w:color w:val="1F4E79"/>
          <w:sz w:val="24"/>
          <w:szCs w:val="24"/>
        </w:rPr>
        <w:t>cal project coordinators have been agreed. All partners</w:t>
      </w:r>
      <w:r w:rsidR="001212FF" w:rsidRPr="003D2A65">
        <w:rPr>
          <w:i/>
          <w:iCs/>
          <w:color w:val="1F4E79"/>
          <w:sz w:val="24"/>
          <w:szCs w:val="24"/>
        </w:rPr>
        <w:t xml:space="preserve"> sign</w:t>
      </w:r>
      <w:r w:rsidRPr="003D2A65">
        <w:rPr>
          <w:i/>
          <w:iCs/>
          <w:color w:val="1F4E79"/>
          <w:sz w:val="24"/>
          <w:szCs w:val="24"/>
        </w:rPr>
        <w:t>ed</w:t>
      </w:r>
      <w:r w:rsidR="001212FF" w:rsidRPr="003D2A65">
        <w:rPr>
          <w:i/>
          <w:iCs/>
          <w:color w:val="1F4E79"/>
          <w:sz w:val="24"/>
          <w:szCs w:val="24"/>
        </w:rPr>
        <w:t xml:space="preserve"> the</w:t>
      </w:r>
      <w:r w:rsidR="007F6CA4" w:rsidRPr="003D2A65">
        <w:rPr>
          <w:i/>
          <w:iCs/>
          <w:color w:val="1F4E79"/>
          <w:sz w:val="24"/>
          <w:szCs w:val="24"/>
        </w:rPr>
        <w:t xml:space="preserve"> Consortium agreement which</w:t>
      </w:r>
      <w:r w:rsidR="001212FF" w:rsidRPr="003D2A65">
        <w:rPr>
          <w:i/>
          <w:iCs/>
          <w:color w:val="1F4E79"/>
          <w:sz w:val="24"/>
          <w:szCs w:val="24"/>
        </w:rPr>
        <w:t xml:space="preserve"> rule</w:t>
      </w:r>
      <w:r w:rsidR="007F6CA4" w:rsidRPr="003D2A65">
        <w:rPr>
          <w:i/>
          <w:iCs/>
          <w:color w:val="1F4E79"/>
          <w:sz w:val="24"/>
          <w:szCs w:val="24"/>
        </w:rPr>
        <w:t>d</w:t>
      </w:r>
      <w:r w:rsidR="001212FF" w:rsidRPr="003D2A65">
        <w:rPr>
          <w:i/>
          <w:iCs/>
          <w:color w:val="1F4E79"/>
          <w:sz w:val="24"/>
          <w:szCs w:val="24"/>
        </w:rPr>
        <w:t xml:space="preserve"> relations, methods of cooperation, disagreements, planning meeting agenda and the identification and a</w:t>
      </w:r>
      <w:r w:rsidR="007F6CA4" w:rsidRPr="003D2A65">
        <w:rPr>
          <w:i/>
          <w:iCs/>
          <w:color w:val="1F4E79"/>
          <w:sz w:val="24"/>
          <w:szCs w:val="24"/>
        </w:rPr>
        <w:t xml:space="preserve">greement of control procedures as well as </w:t>
      </w:r>
      <w:r w:rsidR="001212FF" w:rsidRPr="003D2A65">
        <w:rPr>
          <w:i/>
          <w:iCs/>
          <w:color w:val="1F4E79"/>
          <w:sz w:val="24"/>
          <w:szCs w:val="24"/>
        </w:rPr>
        <w:t>problem solving procedures.</w:t>
      </w:r>
    </w:p>
    <w:p w:rsidR="001212FF" w:rsidRPr="003D2A65" w:rsidRDefault="007F6CA4"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Preparation in the project</w:t>
      </w:r>
      <w:r w:rsidR="001212FF" w:rsidRPr="003D2A65">
        <w:rPr>
          <w:i/>
          <w:iCs/>
          <w:color w:val="1F4E79"/>
          <w:sz w:val="24"/>
          <w:szCs w:val="24"/>
        </w:rPr>
        <w:t xml:space="preserve"> involve</w:t>
      </w:r>
      <w:r w:rsidRPr="003D2A65">
        <w:rPr>
          <w:i/>
          <w:iCs/>
          <w:color w:val="1F4E79"/>
          <w:sz w:val="24"/>
          <w:szCs w:val="24"/>
        </w:rPr>
        <w:t>s</w:t>
      </w:r>
      <w:r w:rsidR="001212FF" w:rsidRPr="003D2A65">
        <w:rPr>
          <w:i/>
          <w:iCs/>
          <w:color w:val="1F4E79"/>
          <w:sz w:val="24"/>
          <w:szCs w:val="24"/>
        </w:rPr>
        <w:t xml:space="preserve"> the implementation of intensive, in depth  Information Literacy Needs detection + Competency mapping; IL Strategic Review.</w:t>
      </w:r>
    </w:p>
    <w:p w:rsidR="001212FF" w:rsidRPr="003D2A65" w:rsidRDefault="007F6CA4"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The </w:t>
      </w:r>
      <w:r w:rsidR="001212FF" w:rsidRPr="003D2A65">
        <w:rPr>
          <w:i/>
          <w:iCs/>
          <w:color w:val="1F4E79"/>
          <w:sz w:val="24"/>
          <w:szCs w:val="24"/>
        </w:rPr>
        <w:t>Development phase of the DIREKT project commences with ESP Training</w:t>
      </w:r>
      <w:r w:rsidRPr="003D2A65">
        <w:rPr>
          <w:i/>
          <w:iCs/>
          <w:color w:val="1F4E79"/>
          <w:sz w:val="24"/>
          <w:szCs w:val="24"/>
        </w:rPr>
        <w:t xml:space="preserve"> </w:t>
      </w:r>
      <w:r w:rsidR="001212FF" w:rsidRPr="003D2A65">
        <w:rPr>
          <w:i/>
          <w:iCs/>
          <w:color w:val="1F4E79"/>
          <w:sz w:val="24"/>
          <w:szCs w:val="24"/>
        </w:rPr>
        <w:t>(Information</w:t>
      </w:r>
      <w:r w:rsidRPr="003D2A65">
        <w:rPr>
          <w:i/>
          <w:iCs/>
          <w:color w:val="1F4E79"/>
          <w:sz w:val="24"/>
          <w:szCs w:val="24"/>
        </w:rPr>
        <w:t xml:space="preserve"> Literacy, Library and Academic</w:t>
      </w:r>
      <w:r w:rsidR="001212FF" w:rsidRPr="003D2A65">
        <w:rPr>
          <w:i/>
          <w:iCs/>
          <w:color w:val="1F4E79"/>
          <w:sz w:val="24"/>
          <w:szCs w:val="24"/>
        </w:rPr>
        <w:t xml:space="preserve"> Writing terminology) followed by </w:t>
      </w:r>
      <w:r w:rsidRPr="003D2A65">
        <w:rPr>
          <w:i/>
          <w:iCs/>
          <w:color w:val="1F4E79"/>
          <w:sz w:val="24"/>
          <w:szCs w:val="24"/>
        </w:rPr>
        <w:t xml:space="preserve">the </w:t>
      </w:r>
      <w:r w:rsidR="001212FF" w:rsidRPr="003D2A65">
        <w:rPr>
          <w:i/>
          <w:iCs/>
          <w:color w:val="1F4E79"/>
          <w:sz w:val="24"/>
          <w:szCs w:val="24"/>
        </w:rPr>
        <w:t xml:space="preserve">preparation of  </w:t>
      </w:r>
      <w:r w:rsidRPr="003D2A65">
        <w:rPr>
          <w:i/>
          <w:iCs/>
          <w:color w:val="1F4E79"/>
          <w:sz w:val="24"/>
          <w:szCs w:val="24"/>
        </w:rPr>
        <w:t xml:space="preserve">an </w:t>
      </w:r>
      <w:r w:rsidR="001212FF" w:rsidRPr="003D2A65">
        <w:rPr>
          <w:i/>
          <w:iCs/>
          <w:color w:val="1F4E79"/>
          <w:sz w:val="24"/>
          <w:szCs w:val="24"/>
        </w:rPr>
        <w:t>ECTS Module Training P</w:t>
      </w:r>
      <w:r w:rsidRPr="003D2A65">
        <w:rPr>
          <w:i/>
          <w:iCs/>
          <w:color w:val="1F4E79"/>
          <w:sz w:val="24"/>
          <w:szCs w:val="24"/>
        </w:rPr>
        <w:t>rogramme using the EU Tuning Method</w:t>
      </w:r>
      <w:r w:rsidR="001212FF" w:rsidRPr="003D2A65">
        <w:rPr>
          <w:i/>
          <w:iCs/>
          <w:color w:val="1F4E79"/>
          <w:sz w:val="24"/>
          <w:szCs w:val="24"/>
        </w:rPr>
        <w:t xml:space="preserve">. This is  followed by DIREKT Curriculum Training in Limerick, Piloting of DIREKT Curriculum + Evaluations 1 + 2 of </w:t>
      </w:r>
      <w:r w:rsidRPr="003D2A65">
        <w:rPr>
          <w:i/>
          <w:iCs/>
          <w:color w:val="1F4E79"/>
          <w:sz w:val="24"/>
          <w:szCs w:val="24"/>
        </w:rPr>
        <w:t xml:space="preserve">the </w:t>
      </w:r>
      <w:r w:rsidR="001212FF" w:rsidRPr="003D2A65">
        <w:rPr>
          <w:i/>
          <w:iCs/>
          <w:color w:val="1F4E79"/>
          <w:sz w:val="24"/>
          <w:szCs w:val="24"/>
        </w:rPr>
        <w:t>Pilot.</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Quality will be ensured through </w:t>
      </w:r>
      <w:r w:rsidR="007F6CA4" w:rsidRPr="003D2A65">
        <w:rPr>
          <w:i/>
          <w:iCs/>
          <w:color w:val="1F4E79"/>
          <w:sz w:val="24"/>
          <w:szCs w:val="24"/>
        </w:rPr>
        <w:t xml:space="preserve">the </w:t>
      </w:r>
      <w:r w:rsidRPr="003D2A65">
        <w:rPr>
          <w:i/>
          <w:iCs/>
          <w:color w:val="1F4E79"/>
          <w:sz w:val="24"/>
          <w:szCs w:val="24"/>
        </w:rPr>
        <w:t xml:space="preserve">formation of the </w:t>
      </w:r>
      <w:r w:rsidR="007F6CA4" w:rsidRPr="003D2A65">
        <w:rPr>
          <w:i/>
          <w:iCs/>
          <w:color w:val="1F4E79"/>
          <w:sz w:val="24"/>
          <w:szCs w:val="24"/>
        </w:rPr>
        <w:t>Evaluation Working Group (</w:t>
      </w:r>
      <w:r w:rsidRPr="003D2A65">
        <w:rPr>
          <w:i/>
          <w:iCs/>
          <w:color w:val="1F4E79"/>
          <w:sz w:val="24"/>
          <w:szCs w:val="24"/>
        </w:rPr>
        <w:t>EWG</w:t>
      </w:r>
      <w:r w:rsidR="007F6CA4" w:rsidRPr="003D2A65">
        <w:rPr>
          <w:i/>
          <w:iCs/>
          <w:color w:val="1F4E79"/>
          <w:sz w:val="24"/>
          <w:szCs w:val="24"/>
        </w:rPr>
        <w:t>)</w:t>
      </w:r>
      <w:r w:rsidRPr="003D2A65">
        <w:rPr>
          <w:i/>
          <w:iCs/>
          <w:color w:val="1F4E79"/>
          <w:sz w:val="24"/>
          <w:szCs w:val="24"/>
        </w:rPr>
        <w:t xml:space="preserve"> comprised of 5 experts in </w:t>
      </w:r>
      <w:r w:rsidR="007F6CA4" w:rsidRPr="003D2A65">
        <w:rPr>
          <w:i/>
          <w:iCs/>
          <w:color w:val="1F4E79"/>
          <w:sz w:val="24"/>
          <w:szCs w:val="24"/>
        </w:rPr>
        <w:t>quality contol and monitoring as well as the evaluation</w:t>
      </w:r>
      <w:r w:rsidRPr="003D2A65">
        <w:rPr>
          <w:i/>
          <w:iCs/>
          <w:color w:val="1F4E79"/>
          <w:sz w:val="24"/>
          <w:szCs w:val="24"/>
        </w:rPr>
        <w:t xml:space="preserve"> of</w:t>
      </w:r>
      <w:r w:rsidR="007F6CA4" w:rsidRPr="003D2A65">
        <w:rPr>
          <w:i/>
          <w:iCs/>
          <w:color w:val="1F4E79"/>
          <w:sz w:val="24"/>
          <w:szCs w:val="24"/>
        </w:rPr>
        <w:t xml:space="preserve"> the  DIREKT Curriculum and</w:t>
      </w:r>
      <w:r w:rsidRPr="003D2A65">
        <w:rPr>
          <w:i/>
          <w:iCs/>
          <w:color w:val="1F4E79"/>
          <w:sz w:val="24"/>
          <w:szCs w:val="24"/>
        </w:rPr>
        <w:t xml:space="preserve"> </w:t>
      </w:r>
      <w:r w:rsidR="007F6CA4" w:rsidRPr="003D2A65">
        <w:rPr>
          <w:i/>
          <w:iCs/>
          <w:color w:val="1F4E79"/>
          <w:sz w:val="24"/>
          <w:szCs w:val="24"/>
        </w:rPr>
        <w:t xml:space="preserve">Quality Assurance (QA) reports. </w:t>
      </w:r>
      <w:r w:rsidRPr="003D2A65">
        <w:rPr>
          <w:i/>
          <w:iCs/>
          <w:color w:val="1F4E79"/>
          <w:sz w:val="24"/>
          <w:szCs w:val="24"/>
        </w:rPr>
        <w:t xml:space="preserve">Dissemination/sustainability activities include </w:t>
      </w:r>
      <w:r w:rsidR="007F6CA4" w:rsidRPr="003D2A65">
        <w:rPr>
          <w:i/>
          <w:iCs/>
          <w:color w:val="1F4E79"/>
          <w:sz w:val="24"/>
          <w:szCs w:val="24"/>
        </w:rPr>
        <w:t xml:space="preserve">the </w:t>
      </w:r>
      <w:r w:rsidRPr="003D2A65">
        <w:rPr>
          <w:i/>
          <w:iCs/>
          <w:color w:val="1F4E79"/>
          <w:sz w:val="24"/>
          <w:szCs w:val="24"/>
        </w:rPr>
        <w:t>Public Presentat</w:t>
      </w:r>
      <w:r w:rsidR="007F6CA4" w:rsidRPr="003D2A65">
        <w:rPr>
          <w:i/>
          <w:iCs/>
          <w:color w:val="1F4E79"/>
          <w:sz w:val="24"/>
          <w:szCs w:val="24"/>
        </w:rPr>
        <w:t>ion of the DIREKT project in PC</w:t>
      </w:r>
      <w:r w:rsidRPr="003D2A65">
        <w:rPr>
          <w:i/>
          <w:iCs/>
          <w:color w:val="1F4E79"/>
          <w:sz w:val="24"/>
          <w:szCs w:val="24"/>
        </w:rPr>
        <w:t xml:space="preserve">'s, National IL  Awareness Seminars in RF, KZ, CN,  DIREKT modules testing and integration,  the DIREKT Online Platform, Final Project Conference &amp; </w:t>
      </w:r>
      <w:r w:rsidR="007F6CA4" w:rsidRPr="003D2A65">
        <w:rPr>
          <w:i/>
          <w:iCs/>
          <w:color w:val="1F4E79"/>
          <w:sz w:val="24"/>
          <w:szCs w:val="24"/>
        </w:rPr>
        <w:t xml:space="preserve">an </w:t>
      </w:r>
      <w:r w:rsidRPr="003D2A65">
        <w:rPr>
          <w:i/>
          <w:iCs/>
          <w:color w:val="1F4E79"/>
          <w:sz w:val="24"/>
          <w:szCs w:val="24"/>
        </w:rPr>
        <w:t>Awareness Seminar.</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The plan is to develop training programmes supported by ECTS modules (both hard copy in script form and online on </w:t>
      </w:r>
      <w:r w:rsidR="007F6CA4" w:rsidRPr="003D2A65">
        <w:rPr>
          <w:i/>
          <w:iCs/>
          <w:color w:val="1F4E79"/>
          <w:sz w:val="24"/>
          <w:szCs w:val="24"/>
        </w:rPr>
        <w:t>the project website platform) and</w:t>
      </w:r>
      <w:r w:rsidRPr="003D2A65">
        <w:rPr>
          <w:i/>
          <w:iCs/>
          <w:color w:val="1F4E79"/>
          <w:sz w:val="24"/>
          <w:szCs w:val="24"/>
        </w:rPr>
        <w:t xml:space="preserve"> embedded in curricula in </w:t>
      </w:r>
      <w:r w:rsidR="007F6CA4" w:rsidRPr="003D2A65">
        <w:rPr>
          <w:i/>
          <w:iCs/>
          <w:color w:val="1F4E79"/>
          <w:sz w:val="24"/>
          <w:szCs w:val="24"/>
        </w:rPr>
        <w:t>the PC universities as well as the</w:t>
      </w:r>
      <w:r w:rsidRPr="003D2A65">
        <w:rPr>
          <w:i/>
          <w:iCs/>
          <w:color w:val="1F4E79"/>
          <w:sz w:val="24"/>
          <w:szCs w:val="24"/>
        </w:rPr>
        <w:t xml:space="preserve"> involvement of other stakeholders such as National/Public Libraries to ensure maximum transfer effect to society at large.</w:t>
      </w:r>
    </w:p>
    <w:p w:rsidR="00887107" w:rsidRPr="00A83E1D" w:rsidRDefault="00887107" w:rsidP="00A83E1D">
      <w:pPr>
        <w:tabs>
          <w:tab w:val="left" w:pos="3649"/>
          <w:tab w:val="left" w:pos="5349"/>
          <w:tab w:val="left" w:pos="7992"/>
          <w:tab w:val="left" w:pos="9409"/>
          <w:tab w:val="left" w:pos="10778"/>
        </w:tabs>
        <w:jc w:val="both"/>
        <w:rPr>
          <w:rStyle w:val="IntensiveHervorhebung"/>
          <w:color w:val="1F4E79"/>
          <w:sz w:val="24"/>
          <w:szCs w:val="24"/>
        </w:rPr>
      </w:pPr>
    </w:p>
    <w:p w:rsidR="00887107" w:rsidRPr="00722D6A"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722D6A">
        <w:rPr>
          <w:rStyle w:val="IntensiveHervorhebung"/>
          <w:b/>
          <w:bCs/>
          <w:color w:val="1F4E79"/>
          <w:sz w:val="24"/>
          <w:szCs w:val="24"/>
        </w:rPr>
        <w:t xml:space="preserve">Training </w:t>
      </w:r>
      <w:r>
        <w:rPr>
          <w:rStyle w:val="IntensiveHervorhebung"/>
          <w:b/>
          <w:bCs/>
          <w:color w:val="1F4E79"/>
          <w:sz w:val="24"/>
          <w:szCs w:val="24"/>
        </w:rPr>
        <w:t>C</w:t>
      </w:r>
      <w:r w:rsidRPr="00722D6A">
        <w:rPr>
          <w:rStyle w:val="IntensiveHervorhebung"/>
          <w:b/>
          <w:bCs/>
          <w:color w:val="1F4E79"/>
          <w:sz w:val="24"/>
          <w:szCs w:val="24"/>
        </w:rPr>
        <w:t>ontent and Pedagogical Approach:</w:t>
      </w:r>
    </w:p>
    <w:p w:rsidR="001212FF" w:rsidRPr="003D2A65" w:rsidRDefault="007F6CA4"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I</w:t>
      </w:r>
      <w:r w:rsidR="001212FF" w:rsidRPr="003D2A65">
        <w:rPr>
          <w:i/>
          <w:iCs/>
          <w:color w:val="1F4E79"/>
          <w:sz w:val="24"/>
          <w:szCs w:val="24"/>
        </w:rPr>
        <w:t>n each case</w:t>
      </w:r>
      <w:r w:rsidRPr="003D2A65">
        <w:rPr>
          <w:i/>
          <w:iCs/>
          <w:color w:val="1F4E79"/>
          <w:sz w:val="24"/>
          <w:szCs w:val="24"/>
        </w:rPr>
        <w:t>,</w:t>
      </w:r>
      <w:r w:rsidR="001212FF" w:rsidRPr="003D2A65">
        <w:rPr>
          <w:i/>
          <w:iCs/>
          <w:color w:val="1F4E79"/>
          <w:sz w:val="24"/>
          <w:szCs w:val="24"/>
        </w:rPr>
        <w:t xml:space="preserve"> the required methodological approaches need</w:t>
      </w:r>
      <w:r w:rsidRPr="003D2A65">
        <w:rPr>
          <w:i/>
          <w:iCs/>
          <w:color w:val="1F4E79"/>
          <w:sz w:val="24"/>
          <w:szCs w:val="24"/>
        </w:rPr>
        <w:t>ed with respect to how to teach are determined</w:t>
      </w:r>
      <w:r w:rsidR="001212FF" w:rsidRPr="003D2A65">
        <w:rPr>
          <w:i/>
          <w:iCs/>
          <w:color w:val="1F4E79"/>
          <w:sz w:val="24"/>
          <w:szCs w:val="24"/>
        </w:rPr>
        <w:t xml:space="preserve"> and meet the needs of main stakeholders.</w:t>
      </w:r>
      <w:r w:rsidRPr="003D2A65">
        <w:rPr>
          <w:i/>
          <w:iCs/>
          <w:color w:val="1F4E79"/>
          <w:sz w:val="24"/>
          <w:szCs w:val="24"/>
        </w:rPr>
        <w:t xml:space="preserve">  In this way, each partner</w:t>
      </w:r>
      <w:r w:rsidR="001212FF" w:rsidRPr="003D2A65">
        <w:rPr>
          <w:i/>
          <w:iCs/>
          <w:color w:val="1F4E79"/>
          <w:sz w:val="24"/>
          <w:szCs w:val="24"/>
        </w:rPr>
        <w:t xml:space="preserve"> design</w:t>
      </w:r>
      <w:r w:rsidRPr="003D2A65">
        <w:rPr>
          <w:i/>
          <w:iCs/>
          <w:color w:val="1F4E79"/>
          <w:sz w:val="24"/>
          <w:szCs w:val="24"/>
        </w:rPr>
        <w:t>s</w:t>
      </w:r>
      <w:r w:rsidR="001212FF" w:rsidRPr="003D2A65">
        <w:rPr>
          <w:i/>
          <w:iCs/>
          <w:color w:val="1F4E79"/>
          <w:sz w:val="24"/>
          <w:szCs w:val="24"/>
        </w:rPr>
        <w:t xml:space="preserve"> bespoke training programmes to best meet their target market (i.e., academic + library staff, students, student teachers, policy makers, public librarians, etc) enabling flexible and responsive solutions that stem from an agreed set of principles and enabling all needs of PC universities to be addresse</w:t>
      </w:r>
      <w:r w:rsidRPr="003D2A65">
        <w:rPr>
          <w:i/>
          <w:iCs/>
          <w:color w:val="1F4E79"/>
          <w:sz w:val="24"/>
          <w:szCs w:val="24"/>
        </w:rPr>
        <w:t>d. The pedagogical approach</w:t>
      </w:r>
      <w:r w:rsidR="001212FF" w:rsidRPr="003D2A65">
        <w:rPr>
          <w:i/>
          <w:iCs/>
          <w:color w:val="1F4E79"/>
          <w:sz w:val="24"/>
          <w:szCs w:val="24"/>
        </w:rPr>
        <w:t xml:space="preserve"> stress</w:t>
      </w:r>
      <w:r w:rsidRPr="003D2A65">
        <w:rPr>
          <w:i/>
          <w:iCs/>
          <w:color w:val="1F4E79"/>
          <w:sz w:val="24"/>
          <w:szCs w:val="24"/>
        </w:rPr>
        <w:t>es a</w:t>
      </w:r>
      <w:r w:rsidR="001212FF" w:rsidRPr="003D2A65">
        <w:rPr>
          <w:i/>
          <w:iCs/>
          <w:color w:val="1F4E79"/>
          <w:sz w:val="24"/>
          <w:szCs w:val="24"/>
        </w:rPr>
        <w:t xml:space="preserve">  communicative and skills teaching approach. Following our needs analysis of the Information </w:t>
      </w:r>
      <w:r w:rsidR="001212FF" w:rsidRPr="003D2A65">
        <w:rPr>
          <w:i/>
          <w:iCs/>
          <w:color w:val="1F4E79"/>
          <w:sz w:val="24"/>
          <w:szCs w:val="24"/>
        </w:rPr>
        <w:lastRenderedPageBreak/>
        <w:t xml:space="preserve">Literacy/Library/Academic Writing situation in </w:t>
      </w:r>
      <w:r w:rsidRPr="003D2A65">
        <w:rPr>
          <w:i/>
          <w:iCs/>
          <w:color w:val="1F4E79"/>
          <w:sz w:val="24"/>
          <w:szCs w:val="24"/>
        </w:rPr>
        <w:t xml:space="preserve">the PC countries </w:t>
      </w:r>
      <w:r w:rsidR="001212FF" w:rsidRPr="003D2A65">
        <w:rPr>
          <w:i/>
          <w:iCs/>
          <w:color w:val="1F4E79"/>
          <w:sz w:val="24"/>
          <w:szCs w:val="24"/>
        </w:rPr>
        <w:t>the following modules we</w:t>
      </w:r>
      <w:r w:rsidRPr="003D2A65">
        <w:rPr>
          <w:i/>
          <w:iCs/>
          <w:color w:val="1F4E79"/>
          <w:sz w:val="24"/>
          <w:szCs w:val="24"/>
        </w:rPr>
        <w:t>re identified which</w:t>
      </w:r>
      <w:r w:rsidR="001212FF" w:rsidRPr="003D2A65">
        <w:rPr>
          <w:i/>
          <w:iCs/>
          <w:color w:val="1F4E79"/>
          <w:sz w:val="24"/>
          <w:szCs w:val="24"/>
        </w:rPr>
        <w:t xml:space="preserve"> form the DIREKT Curriculum:</w:t>
      </w:r>
    </w:p>
    <w:p w:rsidR="00887107"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p>
    <w:p w:rsidR="00887107" w:rsidRPr="00722D6A" w:rsidRDefault="00887107" w:rsidP="00A83E1D">
      <w:pPr>
        <w:tabs>
          <w:tab w:val="left" w:pos="3649"/>
          <w:tab w:val="left" w:pos="5349"/>
          <w:tab w:val="left" w:pos="7992"/>
          <w:tab w:val="left" w:pos="9409"/>
          <w:tab w:val="left" w:pos="10778"/>
        </w:tabs>
        <w:jc w:val="both"/>
        <w:rPr>
          <w:rStyle w:val="IntensiveHervorhebung"/>
          <w:b/>
          <w:bCs/>
          <w:color w:val="1F4E79"/>
          <w:sz w:val="24"/>
          <w:szCs w:val="24"/>
        </w:rPr>
      </w:pPr>
      <w:r w:rsidRPr="00722D6A">
        <w:rPr>
          <w:rStyle w:val="IntensiveHervorhebung"/>
          <w:b/>
          <w:bCs/>
          <w:color w:val="1F4E79"/>
          <w:sz w:val="24"/>
          <w:szCs w:val="24"/>
        </w:rPr>
        <w:t>LNSS CURRICULUM MODULES:</w:t>
      </w:r>
    </w:p>
    <w:p w:rsidR="00887107" w:rsidRPr="00A83E1D" w:rsidRDefault="00887107" w:rsidP="00A83E1D">
      <w:pPr>
        <w:tabs>
          <w:tab w:val="left" w:pos="3649"/>
          <w:tab w:val="left" w:pos="5349"/>
          <w:tab w:val="left" w:pos="7992"/>
          <w:tab w:val="left" w:pos="9409"/>
          <w:tab w:val="left" w:pos="10778"/>
        </w:tabs>
        <w:jc w:val="both"/>
        <w:rPr>
          <w:rStyle w:val="IntensiveHervorhebung"/>
          <w:color w:val="1F4E79"/>
          <w:sz w:val="24"/>
          <w:szCs w:val="24"/>
        </w:rPr>
      </w:pPr>
      <w:r w:rsidRPr="00722D6A">
        <w:rPr>
          <w:rStyle w:val="IntensiveHervorhebung"/>
          <w:b/>
          <w:bCs/>
          <w:color w:val="1F4E79"/>
          <w:sz w:val="24"/>
          <w:szCs w:val="24"/>
        </w:rPr>
        <w:t>Module 1</w:t>
      </w:r>
      <w:r w:rsidRPr="00A83E1D">
        <w:rPr>
          <w:rStyle w:val="IntensiveHervorhebung"/>
          <w:color w:val="1F4E79"/>
          <w:sz w:val="24"/>
          <w:szCs w:val="24"/>
        </w:rPr>
        <w:t xml:space="preserve">: </w:t>
      </w:r>
      <w:r w:rsidR="007F6CA4" w:rsidRPr="003D2A65">
        <w:rPr>
          <w:i/>
          <w:iCs/>
          <w:color w:val="1F4E79"/>
          <w:sz w:val="24"/>
          <w:szCs w:val="24"/>
        </w:rPr>
        <w:t>English for Specific purposes (</w:t>
      </w:r>
      <w:r w:rsidR="001212FF" w:rsidRPr="003D2A65">
        <w:rPr>
          <w:i/>
          <w:iCs/>
          <w:color w:val="1F4E79"/>
          <w:sz w:val="24"/>
          <w:szCs w:val="24"/>
        </w:rPr>
        <w:t>Libraries, library terminology and library access): this is targeted at all partners and will be integrated into official university structures and where feasible public and National libraries.</w:t>
      </w:r>
    </w:p>
    <w:p w:rsidR="00887107" w:rsidRPr="00A83E1D" w:rsidRDefault="00887107" w:rsidP="00A83E1D">
      <w:pPr>
        <w:tabs>
          <w:tab w:val="left" w:pos="3649"/>
          <w:tab w:val="left" w:pos="5349"/>
          <w:tab w:val="left" w:pos="7992"/>
          <w:tab w:val="left" w:pos="9409"/>
          <w:tab w:val="left" w:pos="10778"/>
        </w:tabs>
        <w:jc w:val="both"/>
        <w:rPr>
          <w:rStyle w:val="IntensiveHervorhebung"/>
          <w:color w:val="1F4E79"/>
          <w:sz w:val="24"/>
          <w:szCs w:val="24"/>
        </w:rPr>
      </w:pPr>
    </w:p>
    <w:p w:rsidR="00887107" w:rsidRPr="00A83E1D" w:rsidRDefault="00887107" w:rsidP="001212FF">
      <w:pPr>
        <w:jc w:val="both"/>
        <w:rPr>
          <w:rStyle w:val="IntensiveHervorhebung"/>
          <w:color w:val="1F4E79"/>
          <w:sz w:val="24"/>
          <w:szCs w:val="24"/>
        </w:rPr>
      </w:pPr>
      <w:r w:rsidRPr="00722D6A">
        <w:rPr>
          <w:rStyle w:val="IntensiveHervorhebung"/>
          <w:b/>
          <w:bCs/>
          <w:color w:val="1F4E79"/>
          <w:sz w:val="24"/>
          <w:szCs w:val="24"/>
        </w:rPr>
        <w:t>Module 2</w:t>
      </w:r>
      <w:r w:rsidRPr="00A83E1D">
        <w:rPr>
          <w:rStyle w:val="IntensiveHervorhebung"/>
          <w:color w:val="1F4E79"/>
          <w:sz w:val="24"/>
          <w:szCs w:val="24"/>
        </w:rPr>
        <w:t xml:space="preserve">: </w:t>
      </w:r>
      <w:r w:rsidR="001212FF" w:rsidRPr="003D2A65">
        <w:rPr>
          <w:i/>
          <w:iCs/>
          <w:color w:val="1F4E79"/>
          <w:sz w:val="24"/>
          <w:szCs w:val="24"/>
        </w:rPr>
        <w:t>IL Marketing skill</w:t>
      </w:r>
      <w:r w:rsidR="007F6CA4" w:rsidRPr="003D2A65">
        <w:rPr>
          <w:i/>
          <w:iCs/>
          <w:color w:val="1F4E79"/>
          <w:sz w:val="24"/>
          <w:szCs w:val="24"/>
        </w:rPr>
        <w:t>s for Academic staff librarians</w:t>
      </w:r>
      <w:r w:rsidR="000A6469" w:rsidRPr="003D2A65">
        <w:rPr>
          <w:i/>
          <w:iCs/>
          <w:color w:val="1F4E79"/>
          <w:sz w:val="24"/>
          <w:szCs w:val="24"/>
        </w:rPr>
        <w:t xml:space="preserve">: </w:t>
      </w:r>
      <w:r w:rsidR="001212FF" w:rsidRPr="003D2A65">
        <w:rPr>
          <w:i/>
          <w:iCs/>
          <w:color w:val="1F4E79"/>
          <w:sz w:val="24"/>
          <w:szCs w:val="24"/>
        </w:rPr>
        <w:t>Theory and practice</w:t>
      </w:r>
      <w:r w:rsidR="007F6CA4" w:rsidRPr="003D2A65">
        <w:rPr>
          <w:i/>
          <w:iCs/>
          <w:color w:val="1F4E79"/>
          <w:sz w:val="24"/>
          <w:szCs w:val="24"/>
        </w:rPr>
        <w:t xml:space="preserve"> –</w:t>
      </w:r>
      <w:r w:rsidR="001212FF" w:rsidRPr="003D2A65">
        <w:rPr>
          <w:i/>
          <w:iCs/>
          <w:color w:val="1F4E79"/>
          <w:sz w:val="24"/>
          <w:szCs w:val="24"/>
        </w:rPr>
        <w:t xml:space="preserve"> Creating IL Awareness Campaign Strategies to address all Stakeholders</w:t>
      </w:r>
      <w:r w:rsidR="001212FF">
        <w:rPr>
          <w:rStyle w:val="IntensiveHervorhebung"/>
          <w:color w:val="1F4E79"/>
          <w:sz w:val="24"/>
          <w:szCs w:val="24"/>
        </w:rPr>
        <w:tab/>
      </w:r>
    </w:p>
    <w:p w:rsidR="001212FF" w:rsidRPr="003D2A65" w:rsidRDefault="00887107" w:rsidP="001212FF">
      <w:pPr>
        <w:tabs>
          <w:tab w:val="left" w:pos="3649"/>
          <w:tab w:val="left" w:pos="5349"/>
          <w:tab w:val="left" w:pos="7992"/>
          <w:tab w:val="left" w:pos="9409"/>
          <w:tab w:val="left" w:pos="10778"/>
        </w:tabs>
        <w:jc w:val="both"/>
        <w:rPr>
          <w:i/>
          <w:iCs/>
          <w:color w:val="1F4E79"/>
          <w:sz w:val="24"/>
          <w:szCs w:val="24"/>
        </w:rPr>
      </w:pPr>
      <w:r w:rsidRPr="00722D6A">
        <w:rPr>
          <w:rStyle w:val="IntensiveHervorhebung"/>
          <w:b/>
          <w:bCs/>
          <w:color w:val="1F4E79"/>
          <w:sz w:val="24"/>
          <w:szCs w:val="24"/>
        </w:rPr>
        <w:t>Module 3</w:t>
      </w:r>
      <w:r w:rsidRPr="00A83E1D">
        <w:rPr>
          <w:rStyle w:val="IntensiveHervorhebung"/>
          <w:color w:val="1F4E79"/>
          <w:sz w:val="24"/>
          <w:szCs w:val="24"/>
        </w:rPr>
        <w:t xml:space="preserve">: </w:t>
      </w:r>
      <w:r w:rsidR="007F6CA4" w:rsidRPr="003D2A65">
        <w:rPr>
          <w:i/>
          <w:iCs/>
          <w:color w:val="1F4E79"/>
          <w:sz w:val="24"/>
          <w:szCs w:val="24"/>
        </w:rPr>
        <w:t>Information Literacy 1</w:t>
      </w:r>
      <w:r w:rsidR="000A6469" w:rsidRPr="003D2A65">
        <w:rPr>
          <w:i/>
          <w:iCs/>
          <w:color w:val="1F4E79"/>
          <w:sz w:val="24"/>
          <w:szCs w:val="24"/>
        </w:rPr>
        <w:t>:</w:t>
      </w:r>
      <w:r w:rsidR="007F6CA4" w:rsidRPr="003D2A65">
        <w:rPr>
          <w:i/>
          <w:iCs/>
          <w:color w:val="1F4E79"/>
          <w:sz w:val="24"/>
          <w:szCs w:val="24"/>
        </w:rPr>
        <w:t xml:space="preserve"> </w:t>
      </w:r>
      <w:r w:rsidR="001212FF" w:rsidRPr="003D2A65">
        <w:rPr>
          <w:i/>
          <w:iCs/>
          <w:color w:val="1F4E79"/>
          <w:sz w:val="24"/>
          <w:szCs w:val="24"/>
        </w:rPr>
        <w:t>for Librarians to train them to help learners find and use inform</w:t>
      </w:r>
      <w:r w:rsidR="007F6CA4" w:rsidRPr="003D2A65">
        <w:rPr>
          <w:i/>
          <w:iCs/>
          <w:color w:val="1F4E79"/>
          <w:sz w:val="24"/>
          <w:szCs w:val="24"/>
        </w:rPr>
        <w:t>ation effectively and ethically. T</w:t>
      </w:r>
      <w:r w:rsidR="001212FF" w:rsidRPr="003D2A65">
        <w:rPr>
          <w:i/>
          <w:iCs/>
          <w:color w:val="1F4E79"/>
          <w:sz w:val="24"/>
          <w:szCs w:val="24"/>
        </w:rPr>
        <w:t>his module will cover:</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•International</w:t>
      </w:r>
      <w:r w:rsidR="007F6CA4" w:rsidRPr="003D2A65">
        <w:rPr>
          <w:i/>
          <w:iCs/>
          <w:color w:val="1F4E79"/>
          <w:sz w:val="24"/>
          <w:szCs w:val="24"/>
        </w:rPr>
        <w:t xml:space="preserve"> Information Literacy Standards: SCONUL, ACRL, ALA,  ANZIL</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•Focussing and Defining your Research Question</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•Using Online Information Literacy Modules for teaching Information Literacy</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•Mind the Information Gap! Knowing the critical information sources and resources</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•Critically analysing information resources</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•Referencing Citation and Avoiding Plagiarism</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•Introduction to the Literature Review</w:t>
      </w:r>
    </w:p>
    <w:p w:rsidR="001212FF" w:rsidRPr="003D2A65" w:rsidRDefault="00887107" w:rsidP="001212FF">
      <w:pPr>
        <w:tabs>
          <w:tab w:val="left" w:pos="3649"/>
          <w:tab w:val="left" w:pos="5349"/>
          <w:tab w:val="left" w:pos="7992"/>
          <w:tab w:val="left" w:pos="9409"/>
          <w:tab w:val="left" w:pos="10778"/>
        </w:tabs>
        <w:jc w:val="both"/>
        <w:rPr>
          <w:i/>
          <w:iCs/>
          <w:color w:val="1F4E79"/>
          <w:sz w:val="24"/>
          <w:szCs w:val="24"/>
        </w:rPr>
      </w:pPr>
      <w:r w:rsidRPr="00722D6A">
        <w:rPr>
          <w:rStyle w:val="IntensiveHervorhebung"/>
          <w:b/>
          <w:bCs/>
          <w:color w:val="1F4E79"/>
          <w:sz w:val="24"/>
          <w:szCs w:val="24"/>
        </w:rPr>
        <w:t>Module 4</w:t>
      </w:r>
      <w:r w:rsidRPr="00A83E1D">
        <w:rPr>
          <w:rStyle w:val="IntensiveHervorhebung"/>
          <w:color w:val="1F4E79"/>
          <w:sz w:val="24"/>
          <w:szCs w:val="24"/>
        </w:rPr>
        <w:t>:</w:t>
      </w:r>
      <w:r w:rsidR="001212FF" w:rsidRPr="003D2A65">
        <w:rPr>
          <w:rFonts w:asciiTheme="minorHAnsi" w:eastAsiaTheme="minorHAnsi" w:hAnsiTheme="minorHAnsi" w:cstheme="minorBidi"/>
          <w:noProof/>
        </w:rPr>
        <w:t xml:space="preserve"> </w:t>
      </w:r>
      <w:r w:rsidR="001212FF" w:rsidRPr="003D2A65">
        <w:rPr>
          <w:i/>
          <w:iCs/>
          <w:color w:val="1F4E79"/>
          <w:sz w:val="24"/>
          <w:szCs w:val="24"/>
        </w:rPr>
        <w:t>Information Literacy 2: for Librarians to train them to help Learners access information online and in print, to lia</w:t>
      </w:r>
      <w:r w:rsidR="000A6469" w:rsidRPr="003D2A65">
        <w:rPr>
          <w:i/>
          <w:iCs/>
          <w:color w:val="1F4E79"/>
          <w:sz w:val="24"/>
          <w:szCs w:val="24"/>
        </w:rPr>
        <w:t>i</w:t>
      </w:r>
      <w:r w:rsidR="001212FF" w:rsidRPr="003D2A65">
        <w:rPr>
          <w:i/>
          <w:iCs/>
          <w:color w:val="1F4E79"/>
          <w:sz w:val="24"/>
          <w:szCs w:val="24"/>
        </w:rPr>
        <w:t>se e</w:t>
      </w:r>
      <w:r w:rsidR="000A6469" w:rsidRPr="003D2A65">
        <w:rPr>
          <w:i/>
          <w:iCs/>
          <w:color w:val="1F4E79"/>
          <w:sz w:val="24"/>
          <w:szCs w:val="24"/>
        </w:rPr>
        <w:t>ffectively with Library users to</w:t>
      </w:r>
      <w:r w:rsidR="001212FF" w:rsidRPr="003D2A65">
        <w:rPr>
          <w:i/>
          <w:iCs/>
          <w:color w:val="1F4E79"/>
          <w:sz w:val="24"/>
          <w:szCs w:val="24"/>
        </w:rPr>
        <w:t xml:space="preserve"> enhance their pedagogical and teaching skills</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•Using Electronic Library Databases for your research</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•Evaluating sources of information</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•Web &amp; Internet search strategies for the Information Age</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•Using Library Bibliographic software for your referencing and research</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•Becoming a Subject Liaison Librarian:  skills for collaborating with Academic staff</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•Information Literacy for Business &amp; Entrepreneurship</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•Train the Trainer: Teaching and pedagogical skills for Librarians</w:t>
      </w:r>
    </w:p>
    <w:p w:rsidR="00887107" w:rsidRPr="00A83E1D" w:rsidRDefault="00887107" w:rsidP="001212FF">
      <w:pPr>
        <w:tabs>
          <w:tab w:val="left" w:pos="3649"/>
          <w:tab w:val="left" w:pos="5349"/>
          <w:tab w:val="left" w:pos="7992"/>
          <w:tab w:val="left" w:pos="9409"/>
          <w:tab w:val="left" w:pos="10778"/>
        </w:tabs>
        <w:jc w:val="both"/>
        <w:rPr>
          <w:rStyle w:val="IntensiveHervorhebung"/>
          <w:color w:val="1F4E79"/>
          <w:sz w:val="24"/>
          <w:szCs w:val="24"/>
        </w:rPr>
      </w:pPr>
      <w:r w:rsidRPr="00A83E1D">
        <w:rPr>
          <w:rStyle w:val="IntensiveHervorhebung"/>
          <w:color w:val="1F4E79"/>
          <w:sz w:val="24"/>
          <w:szCs w:val="24"/>
        </w:rPr>
        <w:lastRenderedPageBreak/>
        <w:t xml:space="preserve"> </w:t>
      </w:r>
    </w:p>
    <w:p w:rsidR="001212FF" w:rsidRPr="003D2A65" w:rsidRDefault="00887107" w:rsidP="001212FF">
      <w:pPr>
        <w:tabs>
          <w:tab w:val="left" w:pos="3649"/>
          <w:tab w:val="left" w:pos="5349"/>
          <w:tab w:val="left" w:pos="7992"/>
          <w:tab w:val="left" w:pos="9409"/>
          <w:tab w:val="left" w:pos="10778"/>
        </w:tabs>
        <w:jc w:val="both"/>
        <w:rPr>
          <w:i/>
          <w:iCs/>
          <w:color w:val="1F4E79"/>
          <w:sz w:val="24"/>
          <w:szCs w:val="24"/>
        </w:rPr>
      </w:pPr>
      <w:r w:rsidRPr="00722D6A">
        <w:rPr>
          <w:rStyle w:val="IntensiveHervorhebung"/>
          <w:b/>
          <w:bCs/>
          <w:color w:val="1F4E79"/>
          <w:sz w:val="24"/>
          <w:szCs w:val="24"/>
        </w:rPr>
        <w:t>Module 5</w:t>
      </w:r>
      <w:r w:rsidRPr="00A83E1D">
        <w:rPr>
          <w:rStyle w:val="IntensiveHervorhebung"/>
          <w:color w:val="1F4E79"/>
          <w:sz w:val="24"/>
          <w:szCs w:val="24"/>
        </w:rPr>
        <w:t xml:space="preserve">: </w:t>
      </w:r>
      <w:r w:rsidR="001212FF" w:rsidRPr="003D2A65">
        <w:rPr>
          <w:i/>
          <w:iCs/>
          <w:color w:val="1F4E79"/>
          <w:sz w:val="24"/>
          <w:szCs w:val="24"/>
        </w:rPr>
        <w:t>Information Literacy 3:  Innovative online library services for 21st</w:t>
      </w:r>
      <w:r w:rsidR="000A6469" w:rsidRPr="003D2A65">
        <w:rPr>
          <w:i/>
          <w:iCs/>
          <w:color w:val="1F4E79"/>
          <w:sz w:val="24"/>
          <w:szCs w:val="24"/>
        </w:rPr>
        <w:t xml:space="preserve"> Century Librarians: aimed at li</w:t>
      </w:r>
      <w:r w:rsidR="001212FF" w:rsidRPr="003D2A65">
        <w:rPr>
          <w:i/>
          <w:iCs/>
          <w:color w:val="1F4E79"/>
          <w:sz w:val="24"/>
          <w:szCs w:val="24"/>
        </w:rPr>
        <w:t>brarians to help them develop new innovative online library services for Information Literacy:</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•Designing library web sites and online platforms and portals</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•Online Public Access Catalogues (OPAC)</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•Web 2.0 Technologies and Social Media for libraries</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•Library Mobile "Apps" ("M-libraries")</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•Virtual Reference and Ask a Librarian Services</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•Electronic Documents Delivery and Inter Library Loans</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•Federated search: new options for libraries in the Digital Age</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•Using LibGuides for Library research and Information Literacy</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•Introduction to Open Access and Open Source for Information Literacy</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•Getting the most from Institutional Repositories</w:t>
      </w:r>
    </w:p>
    <w:p w:rsidR="00887107" w:rsidRPr="00A83E1D" w:rsidRDefault="00887107" w:rsidP="001212FF">
      <w:pPr>
        <w:tabs>
          <w:tab w:val="left" w:pos="3649"/>
          <w:tab w:val="left" w:pos="5349"/>
          <w:tab w:val="left" w:pos="7992"/>
          <w:tab w:val="left" w:pos="9409"/>
          <w:tab w:val="left" w:pos="10778"/>
        </w:tabs>
        <w:jc w:val="both"/>
        <w:rPr>
          <w:rStyle w:val="IntensiveHervorhebung"/>
          <w:color w:val="1F4E79"/>
          <w:sz w:val="24"/>
          <w:szCs w:val="24"/>
        </w:rPr>
      </w:pPr>
    </w:p>
    <w:p w:rsidR="001212FF" w:rsidRPr="003D2A65" w:rsidRDefault="00887107" w:rsidP="001212FF">
      <w:pPr>
        <w:tabs>
          <w:tab w:val="left" w:pos="3649"/>
          <w:tab w:val="left" w:pos="5349"/>
          <w:tab w:val="left" w:pos="7992"/>
          <w:tab w:val="left" w:pos="9409"/>
          <w:tab w:val="left" w:pos="10778"/>
        </w:tabs>
        <w:jc w:val="both"/>
        <w:rPr>
          <w:i/>
          <w:iCs/>
          <w:color w:val="1F4E79"/>
          <w:sz w:val="24"/>
          <w:szCs w:val="24"/>
        </w:rPr>
      </w:pPr>
      <w:r w:rsidRPr="00722D6A">
        <w:rPr>
          <w:rStyle w:val="IntensiveHervorhebung"/>
          <w:b/>
          <w:bCs/>
          <w:color w:val="1F4E79"/>
          <w:sz w:val="24"/>
          <w:szCs w:val="24"/>
        </w:rPr>
        <w:t>Module 6</w:t>
      </w:r>
      <w:r w:rsidRPr="00A83E1D">
        <w:rPr>
          <w:rStyle w:val="IntensiveHervorhebung"/>
          <w:color w:val="1F4E79"/>
          <w:sz w:val="24"/>
          <w:szCs w:val="24"/>
        </w:rPr>
        <w:t xml:space="preserve">: </w:t>
      </w:r>
      <w:r w:rsidR="001212FF" w:rsidRPr="003D2A65">
        <w:rPr>
          <w:i/>
          <w:iCs/>
          <w:color w:val="1F4E79"/>
          <w:sz w:val="24"/>
          <w:szCs w:val="24"/>
        </w:rPr>
        <w:t>Informatio</w:t>
      </w:r>
      <w:r w:rsidR="000A6469" w:rsidRPr="003D2A65">
        <w:rPr>
          <w:i/>
          <w:iCs/>
          <w:color w:val="1F4E79"/>
          <w:sz w:val="24"/>
          <w:szCs w:val="24"/>
        </w:rPr>
        <w:t xml:space="preserve">n Literacy &amp; Academic Writing 1: </w:t>
      </w:r>
      <w:r w:rsidR="001212FF" w:rsidRPr="003D2A65">
        <w:rPr>
          <w:i/>
          <w:iCs/>
          <w:color w:val="1F4E79"/>
          <w:sz w:val="24"/>
          <w:szCs w:val="24"/>
        </w:rPr>
        <w:t>RELATING INFORMATION LITERACY TO ACADEMIC WRITING</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•Study skills for  Academic Writing (Time management, Reading and Note Taking)</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•Developing critical analysis: the cognitive domain</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•Basic Principles of Written English (proofreading and self-editing; revision vs. editing; common errors in grammar, punctuation, and spelling; understanding tone and </w:t>
      </w:r>
      <w:r w:rsidR="000A6469" w:rsidRPr="003D2A65">
        <w:rPr>
          <w:i/>
          <w:iCs/>
          <w:color w:val="1F4E79"/>
          <w:sz w:val="24"/>
          <w:szCs w:val="24"/>
        </w:rPr>
        <w:t>diction; vocabulary development</w:t>
      </w:r>
      <w:r w:rsidRPr="003D2A65">
        <w:rPr>
          <w:i/>
          <w:iCs/>
          <w:color w:val="1F4E79"/>
          <w:sz w:val="24"/>
          <w:szCs w:val="24"/>
        </w:rPr>
        <w:t>)</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•Structuring and Writing Theses, Dissertations, Essays, Reports and Abstracts</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•Line by Line- Academic Writing and the process of composition</w:t>
      </w:r>
    </w:p>
    <w:p w:rsidR="001212FF" w:rsidRPr="003D2A65" w:rsidRDefault="001212FF" w:rsidP="001212FF">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•Academic Wri</w:t>
      </w:r>
      <w:r w:rsidR="000A6469" w:rsidRPr="003D2A65">
        <w:rPr>
          <w:i/>
          <w:iCs/>
          <w:color w:val="1F4E79"/>
          <w:sz w:val="24"/>
          <w:szCs w:val="24"/>
        </w:rPr>
        <w:t>ting for different disciplines(</w:t>
      </w:r>
      <w:r w:rsidRPr="003D2A65">
        <w:rPr>
          <w:i/>
          <w:iCs/>
          <w:color w:val="1F4E79"/>
          <w:sz w:val="24"/>
          <w:szCs w:val="24"/>
        </w:rPr>
        <w:t>e.g.</w:t>
      </w:r>
      <w:r w:rsidR="000A6469" w:rsidRPr="003D2A65">
        <w:rPr>
          <w:i/>
          <w:iCs/>
          <w:color w:val="1F4E79"/>
          <w:sz w:val="24"/>
          <w:szCs w:val="24"/>
        </w:rPr>
        <w:t xml:space="preserve"> </w:t>
      </w:r>
      <w:r w:rsidRPr="003D2A65">
        <w:rPr>
          <w:i/>
          <w:iCs/>
          <w:color w:val="1F4E79"/>
          <w:sz w:val="24"/>
          <w:szCs w:val="24"/>
        </w:rPr>
        <w:t>writing for science and engineering, humanities,  the Social Sciences).</w:t>
      </w:r>
    </w:p>
    <w:p w:rsidR="00887107" w:rsidRPr="00A83E1D" w:rsidRDefault="00887107" w:rsidP="001212FF">
      <w:pPr>
        <w:tabs>
          <w:tab w:val="left" w:pos="3649"/>
          <w:tab w:val="left" w:pos="5349"/>
          <w:tab w:val="left" w:pos="7992"/>
          <w:tab w:val="left" w:pos="9409"/>
          <w:tab w:val="left" w:pos="10778"/>
        </w:tabs>
        <w:jc w:val="both"/>
        <w:rPr>
          <w:rStyle w:val="IntensiveHervorhebung"/>
          <w:color w:val="1F4E79"/>
          <w:sz w:val="24"/>
          <w:szCs w:val="24"/>
        </w:rPr>
      </w:pPr>
    </w:p>
    <w:p w:rsidR="001212FF" w:rsidRPr="003D2A65" w:rsidRDefault="00691F7D" w:rsidP="001212FF">
      <w:pPr>
        <w:jc w:val="both"/>
        <w:rPr>
          <w:bCs/>
          <w:i/>
          <w:iCs/>
          <w:color w:val="1F4E79"/>
          <w:sz w:val="24"/>
          <w:szCs w:val="24"/>
        </w:rPr>
      </w:pPr>
      <w:r w:rsidRPr="003D2A65">
        <w:rPr>
          <w:b/>
          <w:bCs/>
          <w:i/>
          <w:iCs/>
          <w:color w:val="1F4E79"/>
          <w:sz w:val="24"/>
          <w:szCs w:val="24"/>
        </w:rPr>
        <w:t>Module 7:</w:t>
      </w:r>
      <w:r w:rsidRPr="003D2A65">
        <w:rPr>
          <w:bCs/>
          <w:i/>
          <w:iCs/>
          <w:color w:val="1F4E79"/>
          <w:sz w:val="24"/>
          <w:szCs w:val="24"/>
        </w:rPr>
        <w:t xml:space="preserve"> </w:t>
      </w:r>
      <w:r w:rsidR="001212FF" w:rsidRPr="003D2A65">
        <w:rPr>
          <w:bCs/>
          <w:i/>
          <w:iCs/>
          <w:color w:val="1F4E79"/>
          <w:sz w:val="24"/>
          <w:szCs w:val="24"/>
        </w:rPr>
        <w:t>Information Literacy and Academic Writing 2</w:t>
      </w:r>
      <w:r w:rsidR="000A6469" w:rsidRPr="003D2A65">
        <w:rPr>
          <w:bCs/>
          <w:i/>
          <w:iCs/>
          <w:color w:val="1F4E79"/>
          <w:sz w:val="24"/>
          <w:szCs w:val="24"/>
        </w:rPr>
        <w:t>:</w:t>
      </w:r>
    </w:p>
    <w:p w:rsidR="001212FF" w:rsidRPr="003D2A65" w:rsidRDefault="001212FF" w:rsidP="001212FF">
      <w:pPr>
        <w:jc w:val="both"/>
        <w:rPr>
          <w:bCs/>
          <w:i/>
          <w:iCs/>
          <w:color w:val="1F4E79"/>
          <w:sz w:val="24"/>
          <w:szCs w:val="24"/>
        </w:rPr>
      </w:pPr>
      <w:r w:rsidRPr="003D2A65">
        <w:rPr>
          <w:bCs/>
          <w:i/>
          <w:iCs/>
          <w:color w:val="1F4E79"/>
          <w:sz w:val="24"/>
          <w:szCs w:val="24"/>
        </w:rPr>
        <w:lastRenderedPageBreak/>
        <w:t>•Information Litera</w:t>
      </w:r>
      <w:r w:rsidR="000A6469" w:rsidRPr="003D2A65">
        <w:rPr>
          <w:bCs/>
          <w:i/>
          <w:iCs/>
          <w:color w:val="1F4E79"/>
          <w:sz w:val="24"/>
          <w:szCs w:val="24"/>
        </w:rPr>
        <w:t>cy and Educational Technologies</w:t>
      </w:r>
      <w:r w:rsidRPr="003D2A65">
        <w:rPr>
          <w:bCs/>
          <w:i/>
          <w:iCs/>
          <w:color w:val="1F4E79"/>
          <w:sz w:val="24"/>
          <w:szCs w:val="24"/>
        </w:rPr>
        <w:t>, Digital Publications Tools and other Technical Aids for Academic Writing</w:t>
      </w:r>
    </w:p>
    <w:p w:rsidR="001212FF" w:rsidRPr="003D2A65" w:rsidRDefault="000A6469" w:rsidP="001212FF">
      <w:pPr>
        <w:jc w:val="both"/>
        <w:rPr>
          <w:bCs/>
          <w:i/>
          <w:iCs/>
          <w:color w:val="1F4E79"/>
          <w:sz w:val="24"/>
          <w:szCs w:val="24"/>
        </w:rPr>
      </w:pPr>
      <w:r w:rsidRPr="003D2A65">
        <w:rPr>
          <w:bCs/>
          <w:i/>
          <w:iCs/>
          <w:color w:val="1F4E79"/>
          <w:sz w:val="24"/>
          <w:szCs w:val="24"/>
        </w:rPr>
        <w:t>•Informat</w:t>
      </w:r>
      <w:r w:rsidR="001212FF" w:rsidRPr="003D2A65">
        <w:rPr>
          <w:bCs/>
          <w:i/>
          <w:iCs/>
          <w:color w:val="1F4E79"/>
          <w:sz w:val="24"/>
          <w:szCs w:val="24"/>
        </w:rPr>
        <w:t>ion Literacy and Research data management</w:t>
      </w:r>
    </w:p>
    <w:p w:rsidR="001212FF" w:rsidRPr="003D2A65" w:rsidRDefault="001212FF" w:rsidP="001212FF">
      <w:pPr>
        <w:jc w:val="both"/>
        <w:rPr>
          <w:bCs/>
          <w:i/>
          <w:iCs/>
          <w:color w:val="1F4E79"/>
          <w:sz w:val="24"/>
          <w:szCs w:val="24"/>
        </w:rPr>
      </w:pPr>
      <w:r w:rsidRPr="003D2A65">
        <w:rPr>
          <w:bCs/>
          <w:i/>
          <w:iCs/>
          <w:color w:val="1F4E79"/>
          <w:sz w:val="24"/>
          <w:szCs w:val="24"/>
        </w:rPr>
        <w:t>•Academic Career Planning and Academic Writing: developing your career beyond Academia</w:t>
      </w:r>
    </w:p>
    <w:p w:rsidR="001212FF" w:rsidRPr="003D2A65" w:rsidRDefault="001212FF" w:rsidP="001212FF">
      <w:pPr>
        <w:jc w:val="both"/>
        <w:rPr>
          <w:bCs/>
          <w:i/>
          <w:iCs/>
          <w:color w:val="1F4E79"/>
          <w:sz w:val="24"/>
          <w:szCs w:val="24"/>
        </w:rPr>
      </w:pPr>
      <w:r w:rsidRPr="003D2A65">
        <w:rPr>
          <w:bCs/>
          <w:i/>
          <w:iCs/>
          <w:color w:val="1F4E79"/>
          <w:sz w:val="24"/>
          <w:szCs w:val="24"/>
        </w:rPr>
        <w:t>•Information Liter</w:t>
      </w:r>
      <w:r w:rsidR="000A6469" w:rsidRPr="003D2A65">
        <w:rPr>
          <w:bCs/>
          <w:i/>
          <w:iCs/>
          <w:color w:val="1F4E79"/>
          <w:sz w:val="24"/>
          <w:szCs w:val="24"/>
        </w:rPr>
        <w:t>a</w:t>
      </w:r>
      <w:r w:rsidRPr="003D2A65">
        <w:rPr>
          <w:bCs/>
          <w:i/>
          <w:iCs/>
          <w:color w:val="1F4E79"/>
          <w:sz w:val="24"/>
          <w:szCs w:val="24"/>
        </w:rPr>
        <w:t>cy &amp;</w:t>
      </w:r>
      <w:r w:rsidR="000A6469" w:rsidRPr="003D2A65">
        <w:rPr>
          <w:bCs/>
          <w:i/>
          <w:iCs/>
          <w:color w:val="1F4E79"/>
          <w:sz w:val="24"/>
          <w:szCs w:val="24"/>
        </w:rPr>
        <w:t xml:space="preserve"> </w:t>
      </w:r>
      <w:r w:rsidRPr="003D2A65">
        <w:rPr>
          <w:bCs/>
          <w:i/>
          <w:iCs/>
          <w:color w:val="1F4E79"/>
          <w:sz w:val="24"/>
          <w:szCs w:val="24"/>
        </w:rPr>
        <w:t>Getting Published</w:t>
      </w:r>
    </w:p>
    <w:p w:rsidR="001212FF" w:rsidRPr="003D2A65" w:rsidRDefault="001212FF" w:rsidP="001212FF">
      <w:pPr>
        <w:jc w:val="both"/>
        <w:rPr>
          <w:bCs/>
          <w:i/>
          <w:iCs/>
          <w:color w:val="1F4E79"/>
          <w:sz w:val="24"/>
          <w:szCs w:val="24"/>
        </w:rPr>
      </w:pPr>
      <w:r w:rsidRPr="003D2A65">
        <w:rPr>
          <w:bCs/>
          <w:i/>
          <w:iCs/>
          <w:color w:val="1F4E79"/>
          <w:sz w:val="24"/>
          <w:szCs w:val="24"/>
        </w:rPr>
        <w:t>•Dealing with your Research Supervisor</w:t>
      </w:r>
    </w:p>
    <w:p w:rsidR="001212FF" w:rsidRPr="003D2A65" w:rsidRDefault="001212FF" w:rsidP="001212FF">
      <w:pPr>
        <w:jc w:val="both"/>
        <w:rPr>
          <w:bCs/>
          <w:i/>
          <w:iCs/>
          <w:color w:val="1F4E79"/>
          <w:sz w:val="24"/>
          <w:szCs w:val="24"/>
        </w:rPr>
      </w:pPr>
      <w:r w:rsidRPr="003D2A65">
        <w:rPr>
          <w:bCs/>
          <w:i/>
          <w:iCs/>
          <w:color w:val="1F4E79"/>
          <w:sz w:val="24"/>
          <w:szCs w:val="24"/>
        </w:rPr>
        <w:t>•</w:t>
      </w:r>
      <w:r w:rsidR="000A6469" w:rsidRPr="003D2A65">
        <w:rPr>
          <w:bCs/>
          <w:i/>
          <w:iCs/>
          <w:color w:val="1F4E79"/>
          <w:sz w:val="24"/>
          <w:szCs w:val="24"/>
        </w:rPr>
        <w:t>Information Literacy, Research E</w:t>
      </w:r>
      <w:r w:rsidRPr="003D2A65">
        <w:rPr>
          <w:bCs/>
          <w:i/>
          <w:iCs/>
          <w:color w:val="1F4E79"/>
          <w:sz w:val="24"/>
          <w:szCs w:val="24"/>
        </w:rPr>
        <w:t>thics and Academic Writing</w:t>
      </w:r>
    </w:p>
    <w:p w:rsidR="001212FF" w:rsidRPr="003D2A65" w:rsidRDefault="001212FF" w:rsidP="001212FF">
      <w:pPr>
        <w:jc w:val="both"/>
        <w:rPr>
          <w:bCs/>
          <w:i/>
          <w:iCs/>
          <w:color w:val="1F4E79"/>
          <w:sz w:val="24"/>
          <w:szCs w:val="24"/>
        </w:rPr>
      </w:pPr>
      <w:r w:rsidRPr="003D2A65">
        <w:rPr>
          <w:bCs/>
          <w:i/>
          <w:iCs/>
          <w:color w:val="1F4E79"/>
          <w:sz w:val="24"/>
          <w:szCs w:val="24"/>
        </w:rPr>
        <w:t>•Proj</w:t>
      </w:r>
      <w:r w:rsidR="000A6469" w:rsidRPr="003D2A65">
        <w:rPr>
          <w:bCs/>
          <w:i/>
          <w:iCs/>
          <w:color w:val="1F4E79"/>
          <w:sz w:val="24"/>
          <w:szCs w:val="24"/>
        </w:rPr>
        <w:t>ect manag</w:t>
      </w:r>
      <w:r w:rsidRPr="003D2A65">
        <w:rPr>
          <w:bCs/>
          <w:i/>
          <w:iCs/>
          <w:color w:val="1F4E79"/>
          <w:sz w:val="24"/>
          <w:szCs w:val="24"/>
        </w:rPr>
        <w:t>ement skills incorporating  Information Literacy Academic Writing and Research projects</w:t>
      </w:r>
    </w:p>
    <w:p w:rsidR="001212FF" w:rsidRPr="003D2A65" w:rsidRDefault="000A6469" w:rsidP="001212FF">
      <w:pPr>
        <w:jc w:val="both"/>
        <w:rPr>
          <w:bCs/>
          <w:i/>
          <w:iCs/>
          <w:color w:val="1F4E79"/>
          <w:sz w:val="24"/>
          <w:szCs w:val="24"/>
        </w:rPr>
      </w:pPr>
      <w:r w:rsidRPr="003D2A65">
        <w:rPr>
          <w:bCs/>
          <w:i/>
          <w:iCs/>
          <w:color w:val="1F4E79"/>
          <w:sz w:val="24"/>
          <w:szCs w:val="24"/>
        </w:rPr>
        <w:t>•Conferencing</w:t>
      </w:r>
      <w:r w:rsidR="001212FF" w:rsidRPr="003D2A65">
        <w:rPr>
          <w:bCs/>
          <w:i/>
          <w:iCs/>
          <w:color w:val="1F4E79"/>
          <w:sz w:val="24"/>
          <w:szCs w:val="24"/>
        </w:rPr>
        <w:t>, Networking skills for  Information Literacy.</w:t>
      </w:r>
    </w:p>
    <w:p w:rsidR="001212FF" w:rsidRPr="003D2A65" w:rsidRDefault="001212FF" w:rsidP="001212FF">
      <w:pPr>
        <w:jc w:val="both"/>
        <w:rPr>
          <w:bCs/>
          <w:i/>
          <w:iCs/>
          <w:color w:val="1F4E79"/>
          <w:sz w:val="24"/>
          <w:szCs w:val="24"/>
        </w:rPr>
      </w:pPr>
      <w:r w:rsidRPr="003D2A65">
        <w:rPr>
          <w:bCs/>
          <w:i/>
          <w:iCs/>
          <w:color w:val="1F4E79"/>
          <w:sz w:val="24"/>
          <w:szCs w:val="24"/>
        </w:rPr>
        <w:t>•Writing for funding: writing effective funding applications for your University</w:t>
      </w:r>
    </w:p>
    <w:p w:rsidR="001212FF" w:rsidRPr="003D2A65" w:rsidRDefault="001212FF" w:rsidP="001212FF">
      <w:pPr>
        <w:jc w:val="both"/>
        <w:rPr>
          <w:bCs/>
          <w:i/>
          <w:iCs/>
          <w:color w:val="1F4E79"/>
          <w:sz w:val="24"/>
          <w:szCs w:val="24"/>
        </w:rPr>
      </w:pPr>
      <w:r w:rsidRPr="003D2A65">
        <w:rPr>
          <w:bCs/>
          <w:i/>
          <w:iCs/>
          <w:color w:val="1F4E79"/>
          <w:sz w:val="24"/>
          <w:szCs w:val="24"/>
        </w:rPr>
        <w:t>Online modules will be created for each PC institution in the project and localised for the needs of the particular country, area or institution to complement regular classes using a blended learning approach involving the use of online assessment exercises and active learning.</w:t>
      </w:r>
    </w:p>
    <w:p w:rsidR="001212FF" w:rsidRPr="00691F7D" w:rsidRDefault="001212FF" w:rsidP="001212FF">
      <w:pPr>
        <w:jc w:val="both"/>
        <w:rPr>
          <w:bCs/>
          <w:i/>
          <w:iCs/>
          <w:color w:val="1F4E79"/>
          <w:sz w:val="24"/>
          <w:szCs w:val="24"/>
        </w:rPr>
      </w:pPr>
      <w:r w:rsidRPr="003D2A65">
        <w:rPr>
          <w:bCs/>
          <w:i/>
          <w:iCs/>
          <w:color w:val="1F4E79"/>
          <w:sz w:val="24"/>
          <w:szCs w:val="24"/>
        </w:rPr>
        <w:t>We will be mindful of measurable indicators such as numbers of Library/Academic staff/students attending the courses and successful embedding and integration of IL  into curricula at PC institutions.</w:t>
      </w:r>
    </w:p>
    <w:p w:rsidR="00887107" w:rsidRDefault="00887107" w:rsidP="00A83E1D">
      <w:pPr>
        <w:pStyle w:val="berschrift1"/>
        <w:jc w:val="both"/>
        <w:rPr>
          <w:rStyle w:val="IntensiveHervorhebung"/>
          <w:b/>
          <w:bCs/>
          <w:color w:val="1F4E79"/>
          <w:u w:val="single"/>
        </w:rPr>
      </w:pPr>
      <w:bookmarkStart w:id="4" w:name="_Toc456692051"/>
    </w:p>
    <w:p w:rsidR="00887107" w:rsidRPr="00914BA4" w:rsidRDefault="00887107" w:rsidP="00A83E1D">
      <w:pPr>
        <w:pStyle w:val="berschrift1"/>
        <w:jc w:val="both"/>
        <w:rPr>
          <w:rStyle w:val="IntensiveHervorhebung"/>
          <w:b/>
          <w:bCs/>
          <w:color w:val="1F4E79"/>
          <w:u w:val="single"/>
        </w:rPr>
      </w:pPr>
      <w:r w:rsidRPr="00914BA4">
        <w:rPr>
          <w:rStyle w:val="IntensiveHervorhebung"/>
          <w:b/>
          <w:bCs/>
          <w:color w:val="1F4E79"/>
          <w:u w:val="single"/>
        </w:rPr>
        <w:t>Timeline</w:t>
      </w:r>
      <w:bookmarkEnd w:id="4"/>
      <w:r w:rsidRPr="00914BA4">
        <w:rPr>
          <w:rStyle w:val="IntensiveHervorhebung"/>
          <w:b/>
          <w:bCs/>
          <w:color w:val="1F4E79"/>
          <w:u w:val="single"/>
        </w:rPr>
        <w:t xml:space="preserve"> </w:t>
      </w:r>
    </w:p>
    <w:p w:rsidR="00887107" w:rsidRPr="00112C82" w:rsidRDefault="00887107" w:rsidP="00112C82"/>
    <w:p w:rsidR="00887107" w:rsidRPr="00112C82" w:rsidRDefault="00887107" w:rsidP="00A83E1D">
      <w:pPr>
        <w:jc w:val="both"/>
        <w:rPr>
          <w:rStyle w:val="IntensiveHervorhebung"/>
          <w:b/>
          <w:bCs/>
          <w:color w:val="1F4E79"/>
          <w:sz w:val="24"/>
          <w:szCs w:val="24"/>
        </w:rPr>
      </w:pPr>
      <w:r w:rsidRPr="00112C82">
        <w:rPr>
          <w:rStyle w:val="IntensiveHervorhebung"/>
          <w:b/>
          <w:bCs/>
          <w:color w:val="1F4E79"/>
          <w:sz w:val="24"/>
          <w:szCs w:val="24"/>
        </w:rPr>
        <w:t>Workplan</w:t>
      </w:r>
    </w:p>
    <w:p w:rsidR="00887107" w:rsidRPr="00112C82" w:rsidRDefault="00887107" w:rsidP="00A83E1D">
      <w:pPr>
        <w:jc w:val="both"/>
        <w:rPr>
          <w:rStyle w:val="IntensiveHervorhebung"/>
          <w:b/>
          <w:bCs/>
          <w:color w:val="1F4E79"/>
          <w:sz w:val="24"/>
          <w:szCs w:val="24"/>
        </w:rPr>
      </w:pPr>
      <w:r w:rsidRPr="00112C82">
        <w:rPr>
          <w:rStyle w:val="IntensiveHervorhebung"/>
          <w:b/>
          <w:bCs/>
          <w:color w:val="1F4E79"/>
          <w:sz w:val="24"/>
          <w:szCs w:val="24"/>
        </w:rPr>
        <w:t>Year 1</w:t>
      </w:r>
    </w:p>
    <w:p w:rsidR="00691F7D" w:rsidRPr="003D2A65" w:rsidRDefault="00887107" w:rsidP="00691F7D">
      <w:pPr>
        <w:jc w:val="both"/>
        <w:rPr>
          <w:i/>
          <w:iCs/>
          <w:color w:val="1F4E79"/>
          <w:sz w:val="24"/>
          <w:szCs w:val="24"/>
        </w:rPr>
      </w:pPr>
      <w:r w:rsidRPr="00A83E1D">
        <w:rPr>
          <w:rStyle w:val="IntensiveHervorhebung"/>
          <w:color w:val="1F4E79"/>
          <w:sz w:val="24"/>
          <w:szCs w:val="24"/>
        </w:rPr>
        <w:t xml:space="preserve"> </w:t>
      </w:r>
      <w:r w:rsidR="00691F7D" w:rsidRPr="003D2A65">
        <w:rPr>
          <w:i/>
          <w:iCs/>
          <w:color w:val="1F4E79"/>
          <w:sz w:val="24"/>
          <w:szCs w:val="24"/>
        </w:rPr>
        <w:t>1.1</w:t>
      </w:r>
      <w:r w:rsidR="00691F7D" w:rsidRPr="003D2A65">
        <w:rPr>
          <w:i/>
          <w:iCs/>
          <w:color w:val="1F4E79"/>
          <w:sz w:val="24"/>
          <w:szCs w:val="24"/>
        </w:rPr>
        <w:tab/>
        <w:t>Training and gene</w:t>
      </w:r>
      <w:r w:rsidR="000A6469" w:rsidRPr="003D2A65">
        <w:rPr>
          <w:i/>
          <w:iCs/>
          <w:color w:val="1F4E79"/>
          <w:sz w:val="24"/>
          <w:szCs w:val="24"/>
        </w:rPr>
        <w:t>ral Library Needs Detection + C</w:t>
      </w:r>
      <w:r w:rsidR="00691F7D" w:rsidRPr="003D2A65">
        <w:rPr>
          <w:i/>
          <w:iCs/>
          <w:color w:val="1F4E79"/>
          <w:sz w:val="24"/>
          <w:szCs w:val="24"/>
        </w:rPr>
        <w:t xml:space="preserve">ompetence </w:t>
      </w:r>
      <w:r w:rsidR="000A6469" w:rsidRPr="003D2A65">
        <w:rPr>
          <w:i/>
          <w:iCs/>
          <w:color w:val="1F4E79"/>
          <w:sz w:val="24"/>
          <w:szCs w:val="24"/>
        </w:rPr>
        <w:t>M</w:t>
      </w:r>
      <w:r w:rsidR="00691F7D" w:rsidRPr="003D2A65">
        <w:rPr>
          <w:i/>
          <w:iCs/>
          <w:color w:val="1F4E79"/>
          <w:sz w:val="24"/>
          <w:szCs w:val="24"/>
        </w:rPr>
        <w:t>apping</w:t>
      </w:r>
    </w:p>
    <w:p w:rsidR="00691F7D" w:rsidRPr="003D2A65" w:rsidRDefault="00691F7D" w:rsidP="00691F7D">
      <w:pPr>
        <w:jc w:val="both"/>
        <w:rPr>
          <w:i/>
          <w:iCs/>
          <w:color w:val="1F4E79"/>
          <w:sz w:val="24"/>
          <w:szCs w:val="24"/>
        </w:rPr>
      </w:pPr>
      <w:r w:rsidRPr="003D2A65">
        <w:rPr>
          <w:i/>
          <w:iCs/>
          <w:color w:val="1F4E79"/>
          <w:sz w:val="24"/>
          <w:szCs w:val="24"/>
        </w:rPr>
        <w:t>1.2</w:t>
      </w:r>
      <w:r w:rsidRPr="003D2A65">
        <w:rPr>
          <w:i/>
          <w:iCs/>
          <w:color w:val="1F4E79"/>
          <w:sz w:val="24"/>
          <w:szCs w:val="24"/>
        </w:rPr>
        <w:tab/>
        <w:t>Strategic review of Information Literacy</w:t>
      </w:r>
    </w:p>
    <w:p w:rsidR="00691F7D" w:rsidRPr="003D2A65" w:rsidRDefault="00691F7D" w:rsidP="00691F7D">
      <w:pPr>
        <w:jc w:val="both"/>
        <w:rPr>
          <w:i/>
          <w:iCs/>
          <w:color w:val="1F4E79"/>
          <w:sz w:val="24"/>
          <w:szCs w:val="24"/>
        </w:rPr>
      </w:pPr>
      <w:r w:rsidRPr="003D2A65">
        <w:rPr>
          <w:i/>
          <w:iCs/>
          <w:color w:val="1F4E79"/>
          <w:sz w:val="24"/>
          <w:szCs w:val="24"/>
        </w:rPr>
        <w:t>2.1</w:t>
      </w:r>
      <w:r w:rsidRPr="003D2A65">
        <w:rPr>
          <w:i/>
          <w:iCs/>
          <w:color w:val="1F4E79"/>
          <w:sz w:val="24"/>
          <w:szCs w:val="24"/>
        </w:rPr>
        <w:tab/>
        <w:t>English for Specific Purposes (ESP) Training</w:t>
      </w:r>
    </w:p>
    <w:p w:rsidR="00691F7D" w:rsidRPr="003D2A65" w:rsidRDefault="000A6469" w:rsidP="00691F7D">
      <w:pPr>
        <w:jc w:val="both"/>
        <w:rPr>
          <w:i/>
          <w:iCs/>
          <w:color w:val="1F4E79"/>
          <w:sz w:val="24"/>
          <w:szCs w:val="24"/>
        </w:rPr>
      </w:pPr>
      <w:r w:rsidRPr="003D2A65">
        <w:rPr>
          <w:i/>
          <w:iCs/>
          <w:color w:val="1F4E79"/>
          <w:sz w:val="24"/>
          <w:szCs w:val="24"/>
        </w:rPr>
        <w:t>2.2</w:t>
      </w:r>
      <w:r w:rsidRPr="003D2A65">
        <w:rPr>
          <w:i/>
          <w:iCs/>
          <w:color w:val="1F4E79"/>
          <w:sz w:val="24"/>
          <w:szCs w:val="24"/>
        </w:rPr>
        <w:tab/>
        <w:t>Guidelines for Planning IL P</w:t>
      </w:r>
      <w:r w:rsidR="00691F7D" w:rsidRPr="003D2A65">
        <w:rPr>
          <w:i/>
          <w:iCs/>
          <w:color w:val="1F4E79"/>
          <w:sz w:val="24"/>
          <w:szCs w:val="24"/>
        </w:rPr>
        <w:t>rograms</w:t>
      </w:r>
    </w:p>
    <w:p w:rsidR="00691F7D" w:rsidRPr="003D2A65" w:rsidRDefault="00691F7D" w:rsidP="00691F7D">
      <w:pPr>
        <w:jc w:val="both"/>
        <w:rPr>
          <w:i/>
          <w:iCs/>
          <w:color w:val="1F4E79"/>
          <w:sz w:val="24"/>
          <w:szCs w:val="24"/>
        </w:rPr>
      </w:pPr>
      <w:r w:rsidRPr="003D2A65">
        <w:rPr>
          <w:i/>
          <w:iCs/>
          <w:color w:val="1F4E79"/>
          <w:sz w:val="24"/>
          <w:szCs w:val="24"/>
        </w:rPr>
        <w:t>2.3</w:t>
      </w:r>
      <w:r w:rsidRPr="003D2A65">
        <w:rPr>
          <w:i/>
          <w:iCs/>
          <w:color w:val="1F4E79"/>
          <w:sz w:val="24"/>
          <w:szCs w:val="24"/>
        </w:rPr>
        <w:tab/>
        <w:t>Preparation of ECTS Module Training Programme using EU Tuning Methods</w:t>
      </w:r>
    </w:p>
    <w:p w:rsidR="00691F7D" w:rsidRPr="003D2A65" w:rsidRDefault="00691F7D" w:rsidP="00691F7D">
      <w:pPr>
        <w:jc w:val="both"/>
        <w:rPr>
          <w:i/>
          <w:iCs/>
          <w:color w:val="1F4E79"/>
          <w:sz w:val="24"/>
          <w:szCs w:val="24"/>
        </w:rPr>
      </w:pPr>
      <w:r w:rsidRPr="003D2A65">
        <w:rPr>
          <w:i/>
          <w:iCs/>
          <w:color w:val="1F4E79"/>
          <w:sz w:val="24"/>
          <w:szCs w:val="24"/>
        </w:rPr>
        <w:lastRenderedPageBreak/>
        <w:t>2.4</w:t>
      </w:r>
      <w:r w:rsidRPr="003D2A65">
        <w:rPr>
          <w:i/>
          <w:iCs/>
          <w:color w:val="1F4E79"/>
          <w:sz w:val="24"/>
          <w:szCs w:val="24"/>
        </w:rPr>
        <w:tab/>
      </w:r>
      <w:r w:rsidR="000A6469" w:rsidRPr="003D2A65">
        <w:rPr>
          <w:i/>
          <w:iCs/>
          <w:color w:val="1F4E79"/>
          <w:sz w:val="24"/>
          <w:szCs w:val="24"/>
        </w:rPr>
        <w:t>Defining IL Program Harmonised C</w:t>
      </w:r>
      <w:r w:rsidRPr="003D2A65">
        <w:rPr>
          <w:i/>
          <w:iCs/>
          <w:color w:val="1F4E79"/>
          <w:sz w:val="24"/>
          <w:szCs w:val="24"/>
        </w:rPr>
        <w:t>ontents</w:t>
      </w:r>
    </w:p>
    <w:p w:rsidR="00691F7D" w:rsidRPr="003D2A65" w:rsidRDefault="00691F7D" w:rsidP="00691F7D">
      <w:pPr>
        <w:jc w:val="both"/>
        <w:rPr>
          <w:i/>
          <w:iCs/>
          <w:color w:val="1F4E79"/>
          <w:sz w:val="24"/>
          <w:szCs w:val="24"/>
        </w:rPr>
      </w:pPr>
      <w:r w:rsidRPr="003D2A65">
        <w:rPr>
          <w:i/>
          <w:iCs/>
          <w:color w:val="1F4E79"/>
          <w:sz w:val="24"/>
          <w:szCs w:val="24"/>
        </w:rPr>
        <w:t>3.1</w:t>
      </w:r>
      <w:r w:rsidRPr="003D2A65">
        <w:rPr>
          <w:i/>
          <w:iCs/>
          <w:color w:val="1F4E79"/>
          <w:sz w:val="24"/>
          <w:szCs w:val="24"/>
        </w:rPr>
        <w:tab/>
        <w:t>Defining training of IL Practitioners</w:t>
      </w:r>
    </w:p>
    <w:p w:rsidR="00691F7D" w:rsidRPr="003D2A65" w:rsidRDefault="00691F7D" w:rsidP="00691F7D">
      <w:pPr>
        <w:jc w:val="both"/>
        <w:rPr>
          <w:i/>
          <w:iCs/>
          <w:color w:val="1F4E79"/>
          <w:sz w:val="24"/>
          <w:szCs w:val="24"/>
        </w:rPr>
      </w:pPr>
      <w:r w:rsidRPr="003D2A65">
        <w:rPr>
          <w:i/>
          <w:iCs/>
          <w:color w:val="1F4E79"/>
          <w:sz w:val="24"/>
          <w:szCs w:val="24"/>
        </w:rPr>
        <w:t>4.1</w:t>
      </w:r>
      <w:r w:rsidRPr="003D2A65">
        <w:rPr>
          <w:i/>
          <w:iCs/>
          <w:color w:val="1F4E79"/>
          <w:sz w:val="24"/>
          <w:szCs w:val="24"/>
        </w:rPr>
        <w:tab/>
        <w:t>Agreement Librar</w:t>
      </w:r>
      <w:r w:rsidR="000A6469" w:rsidRPr="003D2A65">
        <w:rPr>
          <w:i/>
          <w:iCs/>
          <w:color w:val="1F4E79"/>
          <w:sz w:val="24"/>
          <w:szCs w:val="24"/>
        </w:rPr>
        <w:t>y Online Module Guidelines and P</w:t>
      </w:r>
      <w:r w:rsidRPr="003D2A65">
        <w:rPr>
          <w:i/>
          <w:iCs/>
          <w:color w:val="1F4E79"/>
          <w:sz w:val="24"/>
          <w:szCs w:val="24"/>
        </w:rPr>
        <w:t>rocess</w:t>
      </w:r>
    </w:p>
    <w:p w:rsidR="00691F7D" w:rsidRPr="003D2A65" w:rsidRDefault="000A6469" w:rsidP="00691F7D">
      <w:pPr>
        <w:jc w:val="both"/>
        <w:rPr>
          <w:i/>
          <w:iCs/>
          <w:color w:val="1F4E79"/>
          <w:sz w:val="24"/>
          <w:szCs w:val="24"/>
        </w:rPr>
      </w:pPr>
      <w:r w:rsidRPr="003D2A65">
        <w:rPr>
          <w:i/>
          <w:iCs/>
          <w:color w:val="1F4E79"/>
          <w:sz w:val="24"/>
          <w:szCs w:val="24"/>
        </w:rPr>
        <w:t>4.2</w:t>
      </w:r>
      <w:r w:rsidRPr="003D2A65">
        <w:rPr>
          <w:i/>
          <w:iCs/>
          <w:color w:val="1F4E79"/>
          <w:sz w:val="24"/>
          <w:szCs w:val="24"/>
        </w:rPr>
        <w:tab/>
        <w:t>Development and D</w:t>
      </w:r>
      <w:r w:rsidR="00691F7D" w:rsidRPr="003D2A65">
        <w:rPr>
          <w:i/>
          <w:iCs/>
          <w:color w:val="1F4E79"/>
          <w:sz w:val="24"/>
          <w:szCs w:val="24"/>
        </w:rPr>
        <w:t>elivery of the  Online IL Modules</w:t>
      </w:r>
    </w:p>
    <w:p w:rsidR="00691F7D" w:rsidRPr="003D2A65" w:rsidRDefault="00691F7D" w:rsidP="00691F7D">
      <w:pPr>
        <w:jc w:val="both"/>
        <w:rPr>
          <w:i/>
          <w:iCs/>
          <w:color w:val="1F4E79"/>
          <w:sz w:val="24"/>
          <w:szCs w:val="24"/>
        </w:rPr>
      </w:pPr>
      <w:r w:rsidRPr="003D2A65">
        <w:rPr>
          <w:i/>
          <w:iCs/>
          <w:color w:val="1F4E79"/>
          <w:sz w:val="24"/>
          <w:szCs w:val="24"/>
        </w:rPr>
        <w:t>5.1</w:t>
      </w:r>
      <w:r w:rsidRPr="003D2A65">
        <w:rPr>
          <w:i/>
          <w:iCs/>
          <w:color w:val="1F4E79"/>
          <w:sz w:val="24"/>
          <w:szCs w:val="24"/>
        </w:rPr>
        <w:tab/>
        <w:t>Project Management and Evaluation</w:t>
      </w:r>
    </w:p>
    <w:p w:rsidR="00691F7D" w:rsidRPr="003D2A65" w:rsidRDefault="00691F7D" w:rsidP="00691F7D">
      <w:pPr>
        <w:jc w:val="both"/>
        <w:rPr>
          <w:i/>
          <w:iCs/>
          <w:color w:val="1F4E79"/>
          <w:sz w:val="24"/>
          <w:szCs w:val="24"/>
        </w:rPr>
      </w:pPr>
      <w:r w:rsidRPr="003D2A65">
        <w:rPr>
          <w:i/>
          <w:iCs/>
          <w:color w:val="1F4E79"/>
          <w:sz w:val="24"/>
          <w:szCs w:val="24"/>
        </w:rPr>
        <w:t>5.4</w:t>
      </w:r>
      <w:r w:rsidRPr="003D2A65">
        <w:rPr>
          <w:i/>
          <w:iCs/>
          <w:color w:val="1F4E79"/>
          <w:sz w:val="24"/>
          <w:szCs w:val="24"/>
        </w:rPr>
        <w:tab/>
        <w:t>Quality Assurance Reports</w:t>
      </w:r>
    </w:p>
    <w:p w:rsidR="00691F7D" w:rsidRPr="003D2A65" w:rsidRDefault="00691F7D" w:rsidP="00691F7D">
      <w:pPr>
        <w:jc w:val="both"/>
        <w:rPr>
          <w:i/>
          <w:iCs/>
          <w:color w:val="1F4E79"/>
          <w:sz w:val="24"/>
          <w:szCs w:val="24"/>
        </w:rPr>
      </w:pPr>
      <w:r w:rsidRPr="003D2A65">
        <w:rPr>
          <w:i/>
          <w:iCs/>
          <w:color w:val="1F4E79"/>
          <w:sz w:val="24"/>
          <w:szCs w:val="24"/>
        </w:rPr>
        <w:t>6.1</w:t>
      </w:r>
      <w:r w:rsidRPr="003D2A65">
        <w:rPr>
          <w:i/>
          <w:iCs/>
          <w:color w:val="1F4E79"/>
          <w:sz w:val="24"/>
          <w:szCs w:val="24"/>
        </w:rPr>
        <w:tab/>
        <w:t>Public Presentation of the Project</w:t>
      </w:r>
    </w:p>
    <w:p w:rsidR="00691F7D" w:rsidRPr="003D2A65" w:rsidRDefault="00691F7D" w:rsidP="00691F7D">
      <w:pPr>
        <w:jc w:val="both"/>
        <w:rPr>
          <w:i/>
          <w:iCs/>
          <w:color w:val="1F4E79"/>
          <w:sz w:val="24"/>
          <w:szCs w:val="24"/>
        </w:rPr>
      </w:pPr>
      <w:r w:rsidRPr="003D2A65">
        <w:rPr>
          <w:i/>
          <w:iCs/>
          <w:color w:val="1F4E79"/>
          <w:sz w:val="24"/>
          <w:szCs w:val="24"/>
        </w:rPr>
        <w:t>6.5</w:t>
      </w:r>
      <w:r w:rsidRPr="003D2A65">
        <w:rPr>
          <w:i/>
          <w:iCs/>
          <w:color w:val="1F4E79"/>
          <w:sz w:val="24"/>
          <w:szCs w:val="24"/>
        </w:rPr>
        <w:tab/>
        <w:t>LNSS Online Platform</w:t>
      </w:r>
    </w:p>
    <w:p w:rsidR="00691F7D" w:rsidRPr="003D2A65" w:rsidRDefault="00691F7D" w:rsidP="00691F7D">
      <w:pPr>
        <w:jc w:val="both"/>
        <w:rPr>
          <w:i/>
          <w:iCs/>
          <w:color w:val="1F4E79"/>
          <w:sz w:val="24"/>
          <w:szCs w:val="24"/>
        </w:rPr>
      </w:pPr>
      <w:r w:rsidRPr="003D2A65">
        <w:rPr>
          <w:i/>
          <w:iCs/>
          <w:color w:val="1F4E79"/>
          <w:sz w:val="24"/>
          <w:szCs w:val="24"/>
        </w:rPr>
        <w:t>7.1</w:t>
      </w:r>
      <w:r w:rsidRPr="003D2A65">
        <w:rPr>
          <w:i/>
          <w:iCs/>
          <w:color w:val="1F4E79"/>
          <w:sz w:val="24"/>
          <w:szCs w:val="24"/>
        </w:rPr>
        <w:tab/>
        <w:t>LNSS Project Coordination Reports</w:t>
      </w:r>
    </w:p>
    <w:p w:rsidR="00691F7D" w:rsidRPr="003D2A65" w:rsidRDefault="00691F7D" w:rsidP="00691F7D">
      <w:pPr>
        <w:jc w:val="both"/>
        <w:rPr>
          <w:i/>
          <w:iCs/>
          <w:color w:val="1F4E79"/>
          <w:sz w:val="24"/>
          <w:szCs w:val="24"/>
        </w:rPr>
      </w:pPr>
      <w:r w:rsidRPr="003D2A65">
        <w:rPr>
          <w:i/>
          <w:iCs/>
          <w:color w:val="1F4E79"/>
          <w:sz w:val="24"/>
          <w:szCs w:val="24"/>
        </w:rPr>
        <w:t>7.2</w:t>
      </w:r>
      <w:r w:rsidRPr="003D2A65">
        <w:rPr>
          <w:i/>
          <w:iCs/>
          <w:color w:val="1F4E79"/>
          <w:sz w:val="24"/>
          <w:szCs w:val="24"/>
        </w:rPr>
        <w:tab/>
        <w:t>Project Management Plan and Structures Agreed</w:t>
      </w:r>
    </w:p>
    <w:p w:rsidR="00887107" w:rsidRDefault="00887107" w:rsidP="00691F7D">
      <w:pPr>
        <w:jc w:val="both"/>
        <w:rPr>
          <w:rStyle w:val="IntensiveHervorhebung"/>
          <w:b/>
          <w:bCs/>
          <w:color w:val="1F4E79"/>
          <w:sz w:val="24"/>
          <w:szCs w:val="24"/>
        </w:rPr>
      </w:pPr>
    </w:p>
    <w:p w:rsidR="00887107" w:rsidRPr="00112C82" w:rsidRDefault="00887107" w:rsidP="00A83E1D">
      <w:pPr>
        <w:jc w:val="both"/>
        <w:rPr>
          <w:rStyle w:val="IntensiveHervorhebung"/>
          <w:b/>
          <w:bCs/>
          <w:color w:val="1F4E79"/>
          <w:sz w:val="24"/>
          <w:szCs w:val="24"/>
        </w:rPr>
      </w:pPr>
      <w:r w:rsidRPr="00112C82">
        <w:rPr>
          <w:rStyle w:val="IntensiveHervorhebung"/>
          <w:b/>
          <w:bCs/>
          <w:color w:val="1F4E79"/>
          <w:sz w:val="24"/>
          <w:szCs w:val="24"/>
        </w:rPr>
        <w:t>Year 2</w:t>
      </w:r>
    </w:p>
    <w:p w:rsidR="00691F7D" w:rsidRPr="003D2A65" w:rsidRDefault="000A6469" w:rsidP="00691F7D">
      <w:pPr>
        <w:jc w:val="both"/>
        <w:rPr>
          <w:i/>
          <w:iCs/>
          <w:color w:val="1F4E79"/>
          <w:sz w:val="24"/>
          <w:szCs w:val="24"/>
        </w:rPr>
      </w:pPr>
      <w:r w:rsidRPr="003D2A65">
        <w:rPr>
          <w:i/>
          <w:iCs/>
          <w:color w:val="1F4E79"/>
          <w:sz w:val="24"/>
          <w:szCs w:val="24"/>
        </w:rPr>
        <w:t>2.5</w:t>
      </w:r>
      <w:r w:rsidRPr="003D2A65">
        <w:rPr>
          <w:i/>
          <w:iCs/>
          <w:color w:val="1F4E79"/>
          <w:sz w:val="24"/>
          <w:szCs w:val="24"/>
        </w:rPr>
        <w:tab/>
        <w:t>Guidelines for IL Program Harmonised C</w:t>
      </w:r>
      <w:r w:rsidR="00691F7D" w:rsidRPr="003D2A65">
        <w:rPr>
          <w:i/>
          <w:iCs/>
          <w:color w:val="1F4E79"/>
          <w:sz w:val="24"/>
          <w:szCs w:val="24"/>
        </w:rPr>
        <w:t>ontents</w:t>
      </w:r>
    </w:p>
    <w:p w:rsidR="00691F7D" w:rsidRPr="003D2A65" w:rsidRDefault="000A6469" w:rsidP="00691F7D">
      <w:pPr>
        <w:jc w:val="both"/>
        <w:rPr>
          <w:i/>
          <w:iCs/>
          <w:color w:val="1F4E79"/>
          <w:sz w:val="24"/>
          <w:szCs w:val="24"/>
        </w:rPr>
      </w:pPr>
      <w:r w:rsidRPr="003D2A65">
        <w:rPr>
          <w:i/>
          <w:iCs/>
          <w:color w:val="1F4E79"/>
          <w:sz w:val="24"/>
          <w:szCs w:val="24"/>
        </w:rPr>
        <w:t>2.6</w:t>
      </w:r>
      <w:r w:rsidRPr="003D2A65">
        <w:rPr>
          <w:i/>
          <w:iCs/>
          <w:color w:val="1F4E79"/>
          <w:sz w:val="24"/>
          <w:szCs w:val="24"/>
        </w:rPr>
        <w:tab/>
        <w:t>Production of IL program H</w:t>
      </w:r>
      <w:r w:rsidR="00691F7D" w:rsidRPr="003D2A65">
        <w:rPr>
          <w:i/>
          <w:iCs/>
          <w:color w:val="1F4E79"/>
          <w:sz w:val="24"/>
          <w:szCs w:val="24"/>
        </w:rPr>
        <w:t>arm</w:t>
      </w:r>
      <w:r w:rsidRPr="003D2A65">
        <w:rPr>
          <w:i/>
          <w:iCs/>
          <w:color w:val="1F4E79"/>
          <w:sz w:val="24"/>
          <w:szCs w:val="24"/>
        </w:rPr>
        <w:t>onised M</w:t>
      </w:r>
      <w:r w:rsidR="00691F7D" w:rsidRPr="003D2A65">
        <w:rPr>
          <w:i/>
          <w:iCs/>
          <w:color w:val="1F4E79"/>
          <w:sz w:val="24"/>
          <w:szCs w:val="24"/>
        </w:rPr>
        <w:t>aterials</w:t>
      </w:r>
    </w:p>
    <w:p w:rsidR="00691F7D" w:rsidRPr="003D2A65" w:rsidRDefault="000A6469" w:rsidP="00691F7D">
      <w:pPr>
        <w:jc w:val="both"/>
        <w:rPr>
          <w:i/>
          <w:iCs/>
          <w:color w:val="1F4E79"/>
          <w:sz w:val="24"/>
          <w:szCs w:val="24"/>
        </w:rPr>
      </w:pPr>
      <w:r w:rsidRPr="003D2A65">
        <w:rPr>
          <w:i/>
          <w:iCs/>
          <w:color w:val="1F4E79"/>
          <w:sz w:val="24"/>
          <w:szCs w:val="24"/>
        </w:rPr>
        <w:t>3.2</w:t>
      </w:r>
      <w:r w:rsidRPr="003D2A65">
        <w:rPr>
          <w:i/>
          <w:iCs/>
          <w:color w:val="1F4E79"/>
          <w:sz w:val="24"/>
          <w:szCs w:val="24"/>
        </w:rPr>
        <w:tab/>
        <w:t>Guidelines for Training of IL P</w:t>
      </w:r>
      <w:r w:rsidR="00691F7D" w:rsidRPr="003D2A65">
        <w:rPr>
          <w:i/>
          <w:iCs/>
          <w:color w:val="1F4E79"/>
          <w:sz w:val="24"/>
          <w:szCs w:val="24"/>
        </w:rPr>
        <w:t>ractioners</w:t>
      </w:r>
    </w:p>
    <w:p w:rsidR="00691F7D" w:rsidRPr="003D2A65" w:rsidRDefault="00691F7D" w:rsidP="00691F7D">
      <w:pPr>
        <w:jc w:val="both"/>
        <w:rPr>
          <w:i/>
          <w:iCs/>
          <w:color w:val="1F4E79"/>
          <w:sz w:val="24"/>
          <w:szCs w:val="24"/>
        </w:rPr>
      </w:pPr>
      <w:r w:rsidRPr="003D2A65">
        <w:rPr>
          <w:i/>
          <w:iCs/>
          <w:color w:val="1F4E79"/>
          <w:sz w:val="24"/>
          <w:szCs w:val="24"/>
        </w:rPr>
        <w:t>3.3</w:t>
      </w:r>
      <w:r w:rsidRPr="003D2A65">
        <w:rPr>
          <w:i/>
          <w:iCs/>
          <w:color w:val="1F4E79"/>
          <w:sz w:val="24"/>
          <w:szCs w:val="24"/>
        </w:rPr>
        <w:tab/>
        <w:t>DIREKT Curriculum Training</w:t>
      </w:r>
    </w:p>
    <w:p w:rsidR="00691F7D" w:rsidRPr="003D2A65" w:rsidRDefault="00691F7D" w:rsidP="00691F7D">
      <w:pPr>
        <w:jc w:val="both"/>
        <w:rPr>
          <w:i/>
          <w:iCs/>
          <w:color w:val="1F4E79"/>
          <w:sz w:val="24"/>
          <w:szCs w:val="24"/>
        </w:rPr>
      </w:pPr>
      <w:r w:rsidRPr="003D2A65">
        <w:rPr>
          <w:i/>
          <w:iCs/>
          <w:color w:val="1F4E79"/>
          <w:sz w:val="24"/>
          <w:szCs w:val="24"/>
        </w:rPr>
        <w:t>3.4</w:t>
      </w:r>
      <w:r w:rsidRPr="003D2A65">
        <w:rPr>
          <w:i/>
          <w:iCs/>
          <w:color w:val="1F4E79"/>
          <w:sz w:val="24"/>
          <w:szCs w:val="24"/>
        </w:rPr>
        <w:tab/>
        <w:t>Pilot 1 of DIREKT Curriculum</w:t>
      </w:r>
    </w:p>
    <w:p w:rsidR="00691F7D" w:rsidRPr="003D2A65" w:rsidRDefault="00691F7D" w:rsidP="00691F7D">
      <w:pPr>
        <w:jc w:val="both"/>
        <w:rPr>
          <w:i/>
          <w:iCs/>
          <w:color w:val="1F4E79"/>
          <w:sz w:val="24"/>
          <w:szCs w:val="24"/>
        </w:rPr>
      </w:pPr>
      <w:r w:rsidRPr="003D2A65">
        <w:rPr>
          <w:i/>
          <w:iCs/>
          <w:color w:val="1F4E79"/>
          <w:sz w:val="24"/>
          <w:szCs w:val="24"/>
        </w:rPr>
        <w:t>4.2</w:t>
      </w:r>
      <w:r w:rsidRPr="003D2A65">
        <w:rPr>
          <w:i/>
          <w:iCs/>
          <w:color w:val="1F4E79"/>
          <w:sz w:val="24"/>
          <w:szCs w:val="24"/>
        </w:rPr>
        <w:tab/>
        <w:t>Development and Delivery of the Online IL Modules</w:t>
      </w:r>
    </w:p>
    <w:p w:rsidR="00691F7D" w:rsidRPr="003D2A65" w:rsidRDefault="00691F7D" w:rsidP="00691F7D">
      <w:pPr>
        <w:jc w:val="both"/>
        <w:rPr>
          <w:i/>
          <w:iCs/>
          <w:color w:val="1F4E79"/>
          <w:sz w:val="24"/>
          <w:szCs w:val="24"/>
        </w:rPr>
      </w:pPr>
      <w:r w:rsidRPr="003D2A65">
        <w:rPr>
          <w:i/>
          <w:iCs/>
          <w:color w:val="1F4E79"/>
          <w:sz w:val="24"/>
          <w:szCs w:val="24"/>
        </w:rPr>
        <w:tab/>
      </w:r>
      <w:r w:rsidRPr="003D2A65">
        <w:rPr>
          <w:i/>
          <w:iCs/>
          <w:color w:val="1F4E79"/>
          <w:sz w:val="24"/>
          <w:szCs w:val="24"/>
        </w:rPr>
        <w:tab/>
      </w:r>
    </w:p>
    <w:p w:rsidR="00691F7D" w:rsidRPr="003D2A65" w:rsidRDefault="00691F7D" w:rsidP="00691F7D">
      <w:pPr>
        <w:jc w:val="both"/>
        <w:rPr>
          <w:i/>
          <w:iCs/>
          <w:color w:val="1F4E79"/>
          <w:sz w:val="24"/>
          <w:szCs w:val="24"/>
        </w:rPr>
      </w:pPr>
      <w:r w:rsidRPr="003D2A65">
        <w:rPr>
          <w:i/>
          <w:iCs/>
          <w:color w:val="1F4E79"/>
          <w:sz w:val="24"/>
          <w:szCs w:val="24"/>
        </w:rPr>
        <w:t>5.4</w:t>
      </w:r>
      <w:r w:rsidRPr="003D2A65">
        <w:rPr>
          <w:i/>
          <w:iCs/>
          <w:color w:val="1F4E79"/>
          <w:sz w:val="24"/>
          <w:szCs w:val="24"/>
        </w:rPr>
        <w:tab/>
        <w:t>Quality Assurance Reports</w:t>
      </w:r>
    </w:p>
    <w:p w:rsidR="00691F7D" w:rsidRPr="003D2A65" w:rsidRDefault="00691F7D" w:rsidP="000A6469">
      <w:pPr>
        <w:ind w:left="705" w:hanging="705"/>
        <w:jc w:val="both"/>
        <w:rPr>
          <w:i/>
          <w:iCs/>
          <w:color w:val="1F4E79"/>
          <w:sz w:val="24"/>
          <w:szCs w:val="24"/>
        </w:rPr>
      </w:pPr>
      <w:r w:rsidRPr="003D2A65">
        <w:rPr>
          <w:i/>
          <w:iCs/>
          <w:color w:val="1F4E79"/>
          <w:sz w:val="24"/>
          <w:szCs w:val="24"/>
        </w:rPr>
        <w:t>6.2</w:t>
      </w:r>
      <w:r w:rsidRPr="003D2A65">
        <w:rPr>
          <w:i/>
          <w:iCs/>
          <w:color w:val="1F4E79"/>
          <w:sz w:val="24"/>
          <w:szCs w:val="24"/>
        </w:rPr>
        <w:tab/>
        <w:t>Mass Media Campaign- National  IL Awareness Days implemented by DIREKT  IL Action Group</w:t>
      </w:r>
    </w:p>
    <w:p w:rsidR="00691F7D" w:rsidRPr="003D2A65" w:rsidRDefault="00691F7D" w:rsidP="00691F7D">
      <w:pPr>
        <w:jc w:val="both"/>
        <w:rPr>
          <w:i/>
          <w:iCs/>
          <w:color w:val="1F4E79"/>
          <w:sz w:val="24"/>
          <w:szCs w:val="24"/>
        </w:rPr>
      </w:pPr>
      <w:r w:rsidRPr="003D2A65">
        <w:rPr>
          <w:i/>
          <w:iCs/>
          <w:color w:val="1F4E79"/>
          <w:sz w:val="24"/>
          <w:szCs w:val="24"/>
        </w:rPr>
        <w:t>6.5</w:t>
      </w:r>
      <w:r w:rsidRPr="003D2A65">
        <w:rPr>
          <w:i/>
          <w:iCs/>
          <w:color w:val="1F4E79"/>
          <w:sz w:val="24"/>
          <w:szCs w:val="24"/>
        </w:rPr>
        <w:tab/>
        <w:t>DIREKT Online Platform</w:t>
      </w:r>
    </w:p>
    <w:p w:rsidR="00691F7D" w:rsidRPr="003D2A65" w:rsidRDefault="00691F7D" w:rsidP="00691F7D">
      <w:pPr>
        <w:jc w:val="both"/>
        <w:rPr>
          <w:i/>
          <w:iCs/>
          <w:color w:val="1F4E79"/>
          <w:sz w:val="24"/>
          <w:szCs w:val="24"/>
        </w:rPr>
      </w:pPr>
      <w:r w:rsidRPr="003D2A65">
        <w:rPr>
          <w:i/>
          <w:iCs/>
          <w:color w:val="1F4E79"/>
          <w:sz w:val="24"/>
          <w:szCs w:val="24"/>
        </w:rPr>
        <w:t>7.1</w:t>
      </w:r>
      <w:r w:rsidRPr="003D2A65">
        <w:rPr>
          <w:i/>
          <w:iCs/>
          <w:color w:val="1F4E79"/>
          <w:sz w:val="24"/>
          <w:szCs w:val="24"/>
        </w:rPr>
        <w:tab/>
        <w:t>DIREKT Project Coordination Reports</w:t>
      </w:r>
    </w:p>
    <w:p w:rsidR="00887107" w:rsidRDefault="00691F7D" w:rsidP="00691F7D">
      <w:pPr>
        <w:jc w:val="both"/>
        <w:rPr>
          <w:rStyle w:val="IntensiveHervorhebung"/>
          <w:b/>
          <w:bCs/>
          <w:color w:val="1F4E79"/>
          <w:sz w:val="24"/>
          <w:szCs w:val="24"/>
        </w:rPr>
      </w:pPr>
      <w:r w:rsidRPr="003D2A65">
        <w:rPr>
          <w:i/>
          <w:iCs/>
          <w:color w:val="1F4E79"/>
          <w:sz w:val="24"/>
          <w:szCs w:val="24"/>
        </w:rPr>
        <w:t>7.3</w:t>
      </w:r>
      <w:r w:rsidRPr="003D2A65">
        <w:rPr>
          <w:i/>
          <w:iCs/>
          <w:color w:val="1F4E79"/>
          <w:sz w:val="24"/>
          <w:szCs w:val="24"/>
        </w:rPr>
        <w:tab/>
        <w:t>Intermediate Review of Project Management</w:t>
      </w:r>
    </w:p>
    <w:p w:rsidR="00887107" w:rsidRPr="00112C82" w:rsidRDefault="00887107" w:rsidP="00A83E1D">
      <w:pPr>
        <w:jc w:val="both"/>
        <w:rPr>
          <w:rStyle w:val="IntensiveHervorhebung"/>
          <w:b/>
          <w:bCs/>
          <w:color w:val="1F4E79"/>
          <w:sz w:val="24"/>
          <w:szCs w:val="24"/>
        </w:rPr>
      </w:pPr>
      <w:r w:rsidRPr="00112C82">
        <w:rPr>
          <w:rStyle w:val="IntensiveHervorhebung"/>
          <w:b/>
          <w:bCs/>
          <w:color w:val="1F4E79"/>
          <w:sz w:val="24"/>
          <w:szCs w:val="24"/>
        </w:rPr>
        <w:t>Year 3</w:t>
      </w:r>
    </w:p>
    <w:p w:rsidR="00691F7D" w:rsidRPr="003D2A65" w:rsidRDefault="00691F7D" w:rsidP="00691F7D">
      <w:pPr>
        <w:jc w:val="both"/>
        <w:rPr>
          <w:i/>
          <w:iCs/>
          <w:color w:val="1F4E79"/>
          <w:sz w:val="24"/>
          <w:szCs w:val="24"/>
        </w:rPr>
      </w:pPr>
      <w:r w:rsidRPr="003D2A65">
        <w:rPr>
          <w:i/>
          <w:iCs/>
          <w:color w:val="1F4E79"/>
          <w:sz w:val="24"/>
          <w:szCs w:val="24"/>
        </w:rPr>
        <w:t>3.4</w:t>
      </w:r>
      <w:r w:rsidRPr="003D2A65">
        <w:rPr>
          <w:i/>
          <w:iCs/>
          <w:color w:val="1F4E79"/>
          <w:sz w:val="24"/>
          <w:szCs w:val="24"/>
        </w:rPr>
        <w:tab/>
        <w:t>Pilot 1 of LNSS Curriculum</w:t>
      </w:r>
    </w:p>
    <w:p w:rsidR="00691F7D" w:rsidRPr="003D2A65" w:rsidRDefault="00691F7D" w:rsidP="00691F7D">
      <w:pPr>
        <w:jc w:val="both"/>
        <w:rPr>
          <w:i/>
          <w:iCs/>
          <w:color w:val="1F4E79"/>
          <w:sz w:val="24"/>
          <w:szCs w:val="24"/>
        </w:rPr>
      </w:pPr>
      <w:r w:rsidRPr="003D2A65">
        <w:rPr>
          <w:i/>
          <w:iCs/>
          <w:color w:val="1F4E79"/>
          <w:sz w:val="24"/>
          <w:szCs w:val="24"/>
        </w:rPr>
        <w:lastRenderedPageBreak/>
        <w:t>3.5</w:t>
      </w:r>
      <w:r w:rsidRPr="003D2A65">
        <w:rPr>
          <w:i/>
          <w:iCs/>
          <w:color w:val="1F4E79"/>
          <w:sz w:val="24"/>
          <w:szCs w:val="24"/>
        </w:rPr>
        <w:tab/>
        <w:t>Pilot 2 of LNSS Curriculum</w:t>
      </w:r>
    </w:p>
    <w:p w:rsidR="00691F7D" w:rsidRPr="003D2A65" w:rsidRDefault="000A6469" w:rsidP="00691F7D">
      <w:pPr>
        <w:jc w:val="both"/>
        <w:rPr>
          <w:i/>
          <w:iCs/>
          <w:color w:val="1F4E79"/>
          <w:sz w:val="24"/>
          <w:szCs w:val="24"/>
        </w:rPr>
      </w:pPr>
      <w:r w:rsidRPr="003D2A65">
        <w:rPr>
          <w:i/>
          <w:iCs/>
          <w:color w:val="1F4E79"/>
          <w:sz w:val="24"/>
          <w:szCs w:val="24"/>
        </w:rPr>
        <w:t>4.2</w:t>
      </w:r>
      <w:r w:rsidRPr="003D2A65">
        <w:rPr>
          <w:i/>
          <w:iCs/>
          <w:color w:val="1F4E79"/>
          <w:sz w:val="24"/>
          <w:szCs w:val="24"/>
        </w:rPr>
        <w:tab/>
        <w:t>Development and D</w:t>
      </w:r>
      <w:r w:rsidR="00691F7D" w:rsidRPr="003D2A65">
        <w:rPr>
          <w:i/>
          <w:iCs/>
          <w:color w:val="1F4E79"/>
          <w:sz w:val="24"/>
          <w:szCs w:val="24"/>
        </w:rPr>
        <w:t>elivery of the Library Online Modules</w:t>
      </w:r>
    </w:p>
    <w:p w:rsidR="00691F7D" w:rsidRPr="003D2A65" w:rsidRDefault="00691F7D" w:rsidP="00691F7D">
      <w:pPr>
        <w:jc w:val="both"/>
        <w:rPr>
          <w:i/>
          <w:iCs/>
          <w:color w:val="1F4E79"/>
          <w:sz w:val="24"/>
          <w:szCs w:val="24"/>
        </w:rPr>
      </w:pPr>
      <w:r w:rsidRPr="003D2A65">
        <w:rPr>
          <w:i/>
          <w:iCs/>
          <w:color w:val="1F4E79"/>
          <w:sz w:val="24"/>
          <w:szCs w:val="24"/>
        </w:rPr>
        <w:t>5.2</w:t>
      </w:r>
      <w:r w:rsidRPr="003D2A65">
        <w:rPr>
          <w:i/>
          <w:iCs/>
          <w:color w:val="1F4E79"/>
          <w:sz w:val="24"/>
          <w:szCs w:val="24"/>
        </w:rPr>
        <w:tab/>
        <w:t>Evaluation of Pilot 1</w:t>
      </w:r>
    </w:p>
    <w:p w:rsidR="00691F7D" w:rsidRPr="003D2A65" w:rsidRDefault="00691F7D" w:rsidP="00691F7D">
      <w:pPr>
        <w:jc w:val="both"/>
        <w:rPr>
          <w:i/>
          <w:iCs/>
          <w:color w:val="1F4E79"/>
          <w:sz w:val="24"/>
          <w:szCs w:val="24"/>
        </w:rPr>
      </w:pPr>
      <w:r w:rsidRPr="003D2A65">
        <w:rPr>
          <w:i/>
          <w:iCs/>
          <w:color w:val="1F4E79"/>
          <w:sz w:val="24"/>
          <w:szCs w:val="24"/>
        </w:rPr>
        <w:t>5.3</w:t>
      </w:r>
      <w:r w:rsidRPr="003D2A65">
        <w:rPr>
          <w:i/>
          <w:iCs/>
          <w:color w:val="1F4E79"/>
          <w:sz w:val="24"/>
          <w:szCs w:val="24"/>
        </w:rPr>
        <w:tab/>
        <w:t>Evaluation of Pilot 2</w:t>
      </w:r>
    </w:p>
    <w:p w:rsidR="00691F7D" w:rsidRPr="003D2A65" w:rsidRDefault="00691F7D" w:rsidP="00691F7D">
      <w:pPr>
        <w:jc w:val="both"/>
        <w:rPr>
          <w:i/>
          <w:iCs/>
          <w:color w:val="1F4E79"/>
          <w:sz w:val="24"/>
          <w:szCs w:val="24"/>
        </w:rPr>
      </w:pPr>
      <w:r w:rsidRPr="003D2A65">
        <w:rPr>
          <w:i/>
          <w:iCs/>
          <w:color w:val="1F4E79"/>
          <w:sz w:val="24"/>
          <w:szCs w:val="24"/>
        </w:rPr>
        <w:t>5.4</w:t>
      </w:r>
      <w:r w:rsidRPr="003D2A65">
        <w:rPr>
          <w:i/>
          <w:iCs/>
          <w:color w:val="1F4E79"/>
          <w:sz w:val="24"/>
          <w:szCs w:val="24"/>
        </w:rPr>
        <w:tab/>
        <w:t>Quality Assurance Reports</w:t>
      </w:r>
    </w:p>
    <w:p w:rsidR="00691F7D" w:rsidRPr="003D2A65" w:rsidRDefault="00691F7D" w:rsidP="00691F7D">
      <w:pPr>
        <w:jc w:val="both"/>
        <w:rPr>
          <w:i/>
          <w:iCs/>
          <w:color w:val="1F4E79"/>
          <w:sz w:val="24"/>
          <w:szCs w:val="24"/>
        </w:rPr>
      </w:pPr>
      <w:r w:rsidRPr="003D2A65">
        <w:rPr>
          <w:i/>
          <w:iCs/>
          <w:color w:val="1F4E79"/>
          <w:sz w:val="24"/>
          <w:szCs w:val="24"/>
        </w:rPr>
        <w:t>6.3</w:t>
      </w:r>
      <w:r w:rsidRPr="003D2A65">
        <w:rPr>
          <w:i/>
          <w:iCs/>
          <w:color w:val="1F4E79"/>
          <w:sz w:val="24"/>
          <w:szCs w:val="24"/>
        </w:rPr>
        <w:tab/>
        <w:t>Models and DIREKT Training Methods Dissemination</w:t>
      </w:r>
    </w:p>
    <w:p w:rsidR="00691F7D" w:rsidRPr="003D2A65" w:rsidRDefault="000A6469" w:rsidP="00691F7D">
      <w:pPr>
        <w:jc w:val="both"/>
        <w:rPr>
          <w:i/>
          <w:iCs/>
          <w:color w:val="1F4E79"/>
          <w:sz w:val="24"/>
          <w:szCs w:val="24"/>
        </w:rPr>
      </w:pPr>
      <w:r w:rsidRPr="003D2A65">
        <w:rPr>
          <w:i/>
          <w:iCs/>
          <w:color w:val="1F4E79"/>
          <w:sz w:val="24"/>
          <w:szCs w:val="24"/>
        </w:rPr>
        <w:t>6.4</w:t>
      </w:r>
      <w:r w:rsidRPr="003D2A65">
        <w:rPr>
          <w:i/>
          <w:iCs/>
          <w:color w:val="1F4E79"/>
          <w:sz w:val="24"/>
          <w:szCs w:val="24"/>
        </w:rPr>
        <w:tab/>
        <w:t xml:space="preserve">Sustainability – </w:t>
      </w:r>
      <w:r w:rsidR="00691F7D" w:rsidRPr="003D2A65">
        <w:rPr>
          <w:i/>
          <w:iCs/>
          <w:color w:val="1F4E79"/>
          <w:sz w:val="24"/>
          <w:szCs w:val="24"/>
        </w:rPr>
        <w:t>DIREKT modules are tested, adjusted, integrated</w:t>
      </w:r>
    </w:p>
    <w:p w:rsidR="00691F7D" w:rsidRPr="003D2A65" w:rsidRDefault="00691F7D" w:rsidP="00691F7D">
      <w:pPr>
        <w:jc w:val="both"/>
        <w:rPr>
          <w:i/>
          <w:iCs/>
          <w:color w:val="1F4E79"/>
          <w:sz w:val="24"/>
          <w:szCs w:val="24"/>
        </w:rPr>
      </w:pPr>
      <w:r w:rsidRPr="003D2A65">
        <w:rPr>
          <w:i/>
          <w:iCs/>
          <w:color w:val="1F4E79"/>
          <w:sz w:val="24"/>
          <w:szCs w:val="24"/>
        </w:rPr>
        <w:t>6.5</w:t>
      </w:r>
      <w:r w:rsidRPr="003D2A65">
        <w:rPr>
          <w:i/>
          <w:iCs/>
          <w:color w:val="1F4E79"/>
          <w:sz w:val="24"/>
          <w:szCs w:val="24"/>
        </w:rPr>
        <w:tab/>
        <w:t>DIREKT Online Platform</w:t>
      </w:r>
    </w:p>
    <w:p w:rsidR="00691F7D" w:rsidRPr="003D2A65" w:rsidRDefault="00691F7D" w:rsidP="00691F7D">
      <w:pPr>
        <w:jc w:val="both"/>
        <w:rPr>
          <w:i/>
          <w:iCs/>
          <w:color w:val="1F4E79"/>
          <w:sz w:val="24"/>
          <w:szCs w:val="24"/>
        </w:rPr>
      </w:pPr>
      <w:r w:rsidRPr="003D2A65">
        <w:rPr>
          <w:i/>
          <w:iCs/>
          <w:color w:val="1F4E79"/>
          <w:sz w:val="24"/>
          <w:szCs w:val="24"/>
        </w:rPr>
        <w:t>6.6</w:t>
      </w:r>
      <w:r w:rsidRPr="003D2A65">
        <w:rPr>
          <w:i/>
          <w:iCs/>
          <w:color w:val="1F4E79"/>
          <w:sz w:val="24"/>
          <w:szCs w:val="24"/>
        </w:rPr>
        <w:tab/>
        <w:t>Final DIREKT Project Conference</w:t>
      </w:r>
    </w:p>
    <w:p w:rsidR="00691F7D" w:rsidRPr="003D2A65" w:rsidRDefault="00691F7D" w:rsidP="00691F7D">
      <w:pPr>
        <w:jc w:val="both"/>
        <w:rPr>
          <w:i/>
          <w:iCs/>
          <w:color w:val="1F4E79"/>
          <w:sz w:val="24"/>
          <w:szCs w:val="24"/>
        </w:rPr>
      </w:pPr>
      <w:r w:rsidRPr="003D2A65">
        <w:rPr>
          <w:i/>
          <w:iCs/>
          <w:color w:val="1F4E79"/>
          <w:sz w:val="24"/>
          <w:szCs w:val="24"/>
        </w:rPr>
        <w:t>7.1</w:t>
      </w:r>
      <w:r w:rsidRPr="003D2A65">
        <w:rPr>
          <w:i/>
          <w:iCs/>
          <w:color w:val="1F4E79"/>
          <w:sz w:val="24"/>
          <w:szCs w:val="24"/>
        </w:rPr>
        <w:tab/>
        <w:t>DIREKT Project Coordination Reports</w:t>
      </w:r>
    </w:p>
    <w:p w:rsidR="00887107" w:rsidRPr="003D2A65" w:rsidRDefault="00691F7D" w:rsidP="00691F7D">
      <w:pPr>
        <w:jc w:val="both"/>
        <w:rPr>
          <w:i/>
          <w:iCs/>
          <w:color w:val="1F4E79"/>
          <w:sz w:val="24"/>
          <w:szCs w:val="24"/>
        </w:rPr>
      </w:pPr>
      <w:r w:rsidRPr="003D2A65">
        <w:rPr>
          <w:i/>
          <w:iCs/>
          <w:color w:val="1F4E79"/>
          <w:sz w:val="24"/>
          <w:szCs w:val="24"/>
        </w:rPr>
        <w:t>7.4</w:t>
      </w:r>
      <w:r w:rsidRPr="003D2A65">
        <w:rPr>
          <w:i/>
          <w:iCs/>
          <w:color w:val="1F4E79"/>
          <w:sz w:val="24"/>
          <w:szCs w:val="24"/>
        </w:rPr>
        <w:tab/>
        <w:t>Final Review of Project Management</w:t>
      </w:r>
      <w:bookmarkStart w:id="5" w:name="_Toc456692052"/>
    </w:p>
    <w:p w:rsidR="00691F7D" w:rsidRPr="003D2A65" w:rsidRDefault="00691F7D" w:rsidP="00691F7D">
      <w:pPr>
        <w:jc w:val="both"/>
        <w:rPr>
          <w:rStyle w:val="IntensiveHervorhebung"/>
          <w:color w:val="1F4E79"/>
          <w:sz w:val="24"/>
          <w:szCs w:val="24"/>
        </w:rPr>
      </w:pPr>
    </w:p>
    <w:p w:rsidR="00887107" w:rsidRPr="00914BA4" w:rsidRDefault="00691F7D" w:rsidP="00A83E1D">
      <w:pPr>
        <w:pStyle w:val="berschrift1"/>
        <w:jc w:val="both"/>
        <w:rPr>
          <w:rStyle w:val="IntensiveHervorhebung"/>
          <w:rFonts w:ascii="Arial" w:hAnsi="Arial" w:cs="Arial"/>
          <w:b/>
          <w:bCs/>
          <w:color w:val="1F4E79"/>
          <w:u w:val="single"/>
        </w:rPr>
      </w:pPr>
      <w:r>
        <w:rPr>
          <w:rStyle w:val="IntensiveHervorhebung"/>
          <w:rFonts w:ascii="Arial" w:hAnsi="Arial" w:cs="Arial"/>
          <w:b/>
          <w:bCs/>
          <w:color w:val="1F4E79"/>
          <w:u w:val="single"/>
        </w:rPr>
        <w:br w:type="page"/>
      </w:r>
      <w:r w:rsidR="00887107" w:rsidRPr="00914BA4">
        <w:rPr>
          <w:rStyle w:val="IntensiveHervorhebung"/>
          <w:rFonts w:ascii="Arial" w:hAnsi="Arial" w:cs="Arial"/>
          <w:b/>
          <w:bCs/>
          <w:color w:val="1F4E79"/>
          <w:u w:val="single"/>
        </w:rPr>
        <w:lastRenderedPageBreak/>
        <w:t>Project management</w:t>
      </w:r>
      <w:bookmarkEnd w:id="5"/>
      <w:r w:rsidR="00887107" w:rsidRPr="00914BA4">
        <w:rPr>
          <w:rStyle w:val="IntensiveHervorhebung"/>
          <w:rFonts w:ascii="Arial" w:hAnsi="Arial" w:cs="Arial"/>
          <w:b/>
          <w:bCs/>
          <w:color w:val="1F4E79"/>
          <w:u w:val="single"/>
        </w:rPr>
        <w:t xml:space="preserve"> </w:t>
      </w:r>
    </w:p>
    <w:p w:rsidR="00887107" w:rsidRPr="00112C82" w:rsidRDefault="00887107" w:rsidP="00112C82"/>
    <w:p w:rsidR="00691F7D" w:rsidRPr="003D2A65" w:rsidRDefault="00691F7D" w:rsidP="00691F7D">
      <w:pPr>
        <w:jc w:val="both"/>
        <w:rPr>
          <w:i/>
          <w:iCs/>
          <w:color w:val="1F4E79"/>
          <w:sz w:val="24"/>
          <w:szCs w:val="24"/>
        </w:rPr>
      </w:pPr>
      <w:r w:rsidRPr="003D2A65">
        <w:rPr>
          <w:i/>
          <w:iCs/>
          <w:color w:val="1F4E79"/>
          <w:sz w:val="24"/>
          <w:szCs w:val="24"/>
        </w:rPr>
        <w:t>LIT will undertake activities to ensure sound management of the project and will perform the duties of authorising officer and Coordinator of the project.The PMC will measure the progress and results of the specific activities during their realisation of the project in each organisation using performance indicators established by the Evaluation Working Group (EWG).  The EWG will evaluate</w:t>
      </w:r>
      <w:r w:rsidR="000A6469" w:rsidRPr="003D2A65">
        <w:rPr>
          <w:i/>
          <w:iCs/>
          <w:color w:val="1F4E79"/>
          <w:sz w:val="24"/>
          <w:szCs w:val="24"/>
        </w:rPr>
        <w:t xml:space="preserve"> all possible incoming problems and</w:t>
      </w:r>
      <w:r w:rsidRPr="003D2A65">
        <w:rPr>
          <w:i/>
          <w:iCs/>
          <w:color w:val="1F4E79"/>
          <w:sz w:val="24"/>
          <w:szCs w:val="24"/>
        </w:rPr>
        <w:t xml:space="preserve"> their impact on project activities. It will address and evaluate problems such as delays, lack of resources, underestimated necessary efforts and any other risks or problems which inhibit the delivery of IL programs and will propose possible solutions. Resolution may be aided by improving management and organisation of activities or by re-clarifying project procedures.</w:t>
      </w:r>
    </w:p>
    <w:p w:rsidR="00691F7D" w:rsidRPr="003D2A65" w:rsidRDefault="00691F7D" w:rsidP="00691F7D">
      <w:pPr>
        <w:jc w:val="both"/>
        <w:rPr>
          <w:i/>
          <w:iCs/>
          <w:color w:val="1F4E79"/>
          <w:sz w:val="24"/>
          <w:szCs w:val="24"/>
        </w:rPr>
      </w:pPr>
      <w:r w:rsidRPr="003D2A65">
        <w:rPr>
          <w:i/>
          <w:iCs/>
          <w:color w:val="1F4E79"/>
          <w:sz w:val="24"/>
          <w:szCs w:val="24"/>
        </w:rPr>
        <w:t xml:space="preserve">DIREKT has a very clear Monitoring and Management plan and  management structure to ensure permanent and effective communication and reporting. The PMC is responsible for </w:t>
      </w:r>
      <w:r w:rsidR="00545D99" w:rsidRPr="003D2A65">
        <w:rPr>
          <w:i/>
          <w:iCs/>
          <w:color w:val="1F4E79"/>
          <w:sz w:val="24"/>
          <w:szCs w:val="24"/>
        </w:rPr>
        <w:t xml:space="preserve">the </w:t>
      </w:r>
      <w:r w:rsidRPr="003D2A65">
        <w:rPr>
          <w:i/>
          <w:iCs/>
          <w:color w:val="1F4E79"/>
          <w:sz w:val="24"/>
          <w:szCs w:val="24"/>
        </w:rPr>
        <w:t xml:space="preserve">control of the administrative and methodological aspects of the project. </w:t>
      </w:r>
      <w:r w:rsidR="00545D99" w:rsidRPr="003D2A65">
        <w:rPr>
          <w:i/>
          <w:iCs/>
          <w:color w:val="1F4E79"/>
          <w:sz w:val="24"/>
          <w:szCs w:val="24"/>
        </w:rPr>
        <w:t xml:space="preserve">The </w:t>
      </w:r>
      <w:r w:rsidRPr="003D2A65">
        <w:rPr>
          <w:i/>
          <w:iCs/>
          <w:color w:val="1F4E79"/>
          <w:sz w:val="24"/>
          <w:szCs w:val="24"/>
        </w:rPr>
        <w:t>PMC consists of members from all partners in the project. There is an LIT Project Management Team consisting of the Project Leader (PMC Chairperson);  Project Coor</w:t>
      </w:r>
      <w:r w:rsidR="00545D99" w:rsidRPr="003D2A65">
        <w:rPr>
          <w:i/>
          <w:iCs/>
          <w:color w:val="1F4E79"/>
          <w:sz w:val="24"/>
          <w:szCs w:val="24"/>
        </w:rPr>
        <w:t xml:space="preserve">dinator; Finance Coordinator. </w:t>
      </w:r>
      <w:r w:rsidRPr="003D2A65">
        <w:rPr>
          <w:i/>
          <w:iCs/>
          <w:color w:val="1F4E79"/>
          <w:sz w:val="24"/>
          <w:szCs w:val="24"/>
        </w:rPr>
        <w:t>Under PMC there are various Working Groups (WG's)  DSWG, ILTWG,</w:t>
      </w:r>
      <w:r w:rsidR="00545D99" w:rsidRPr="003D2A65">
        <w:rPr>
          <w:i/>
          <w:iCs/>
          <w:color w:val="1F4E79"/>
          <w:sz w:val="24"/>
          <w:szCs w:val="24"/>
        </w:rPr>
        <w:t xml:space="preserve"> </w:t>
      </w:r>
      <w:r w:rsidRPr="003D2A65">
        <w:rPr>
          <w:i/>
          <w:iCs/>
          <w:color w:val="1F4E79"/>
          <w:sz w:val="24"/>
          <w:szCs w:val="24"/>
        </w:rPr>
        <w:t>ILMWG, EWG</w:t>
      </w:r>
      <w:r w:rsidR="00545D99" w:rsidRPr="003D2A65">
        <w:rPr>
          <w:i/>
          <w:iCs/>
          <w:color w:val="1F4E79"/>
          <w:sz w:val="24"/>
          <w:szCs w:val="24"/>
        </w:rPr>
        <w:t xml:space="preserve"> </w:t>
      </w:r>
      <w:r w:rsidRPr="003D2A65">
        <w:rPr>
          <w:i/>
          <w:iCs/>
          <w:color w:val="1F4E79"/>
          <w:sz w:val="24"/>
          <w:szCs w:val="24"/>
        </w:rPr>
        <w:t xml:space="preserve">- whose work is to ensure all the deliverables in the project are highlighted and met on time. All products, results emanating from WG's must be communicated to and </w:t>
      </w:r>
      <w:r w:rsidR="00545D99" w:rsidRPr="003D2A65">
        <w:rPr>
          <w:i/>
          <w:iCs/>
          <w:color w:val="1F4E79"/>
          <w:sz w:val="24"/>
          <w:szCs w:val="24"/>
        </w:rPr>
        <w:t>ratified by PMC. Roles, methods and</w:t>
      </w:r>
      <w:r w:rsidRPr="003D2A65">
        <w:rPr>
          <w:i/>
          <w:iCs/>
          <w:color w:val="1F4E79"/>
          <w:sz w:val="24"/>
          <w:szCs w:val="24"/>
        </w:rPr>
        <w:t xml:space="preserve"> day to day</w:t>
      </w:r>
      <w:r w:rsidR="00545D99" w:rsidRPr="003D2A65">
        <w:rPr>
          <w:i/>
          <w:iCs/>
          <w:color w:val="1F4E79"/>
          <w:sz w:val="24"/>
          <w:szCs w:val="24"/>
        </w:rPr>
        <w:t xml:space="preserve"> operations will be defined by the</w:t>
      </w:r>
      <w:r w:rsidRPr="003D2A65">
        <w:rPr>
          <w:i/>
          <w:iCs/>
          <w:color w:val="1F4E79"/>
          <w:sz w:val="24"/>
          <w:szCs w:val="24"/>
        </w:rPr>
        <w:t xml:space="preserve"> Consortium agreement.</w:t>
      </w:r>
    </w:p>
    <w:p w:rsidR="00691F7D" w:rsidRPr="003D2A65" w:rsidRDefault="00691F7D" w:rsidP="00691F7D">
      <w:pPr>
        <w:jc w:val="both"/>
        <w:rPr>
          <w:i/>
          <w:iCs/>
          <w:color w:val="1F4E79"/>
          <w:sz w:val="24"/>
          <w:szCs w:val="24"/>
        </w:rPr>
      </w:pPr>
      <w:r w:rsidRPr="003D2A65">
        <w:rPr>
          <w:i/>
          <w:iCs/>
          <w:color w:val="1F4E79"/>
          <w:sz w:val="24"/>
          <w:szCs w:val="24"/>
        </w:rPr>
        <w:t>In addition to the PMC meetings involving all partners (1 meeting per year over 3 years), the Project Management Committee  (PMC) will hold regular monthly project management meetings covering progress towards objectives, coordination and financial control. The regular meetings, supplemented by further ad hoc contacts as necessary</w:t>
      </w:r>
      <w:r w:rsidR="00545D99" w:rsidRPr="003D2A65">
        <w:rPr>
          <w:i/>
          <w:iCs/>
          <w:color w:val="1F4E79"/>
          <w:sz w:val="24"/>
          <w:szCs w:val="24"/>
        </w:rPr>
        <w:t>,</w:t>
      </w:r>
      <w:r w:rsidRPr="003D2A65">
        <w:rPr>
          <w:i/>
          <w:iCs/>
          <w:color w:val="1F4E79"/>
          <w:sz w:val="24"/>
          <w:szCs w:val="24"/>
        </w:rPr>
        <w:t xml:space="preserve"> ensure timely tender procedures and purchasing and distribution of resources to all partner universities.</w:t>
      </w:r>
    </w:p>
    <w:p w:rsidR="00691F7D" w:rsidRPr="003D2A65" w:rsidRDefault="00691F7D" w:rsidP="00691F7D">
      <w:pPr>
        <w:jc w:val="both"/>
        <w:rPr>
          <w:i/>
          <w:iCs/>
          <w:color w:val="1F4E79"/>
          <w:sz w:val="24"/>
          <w:szCs w:val="24"/>
        </w:rPr>
      </w:pPr>
      <w:r w:rsidRPr="003D2A65">
        <w:rPr>
          <w:i/>
          <w:iCs/>
          <w:color w:val="1F4E79"/>
          <w:sz w:val="24"/>
          <w:szCs w:val="24"/>
        </w:rPr>
        <w:t xml:space="preserve">EU partners will conduct termly video conference and monitoring and evaluation visits.  Each EU partner will create Evaluation Reports to be forwarded to the Grant Holder after each termly monitoring video conference and after each monitoring visit. </w:t>
      </w:r>
    </w:p>
    <w:p w:rsidR="00691F7D" w:rsidRPr="003D2A65" w:rsidRDefault="00691F7D" w:rsidP="00691F7D">
      <w:pPr>
        <w:jc w:val="both"/>
        <w:rPr>
          <w:i/>
          <w:iCs/>
          <w:color w:val="1F4E79"/>
          <w:sz w:val="24"/>
          <w:szCs w:val="24"/>
        </w:rPr>
      </w:pPr>
      <w:r w:rsidRPr="003D2A65">
        <w:rPr>
          <w:i/>
          <w:iCs/>
          <w:color w:val="1F4E79"/>
          <w:sz w:val="24"/>
          <w:szCs w:val="24"/>
        </w:rPr>
        <w:t>Final Decision Making and Conflict Resolution is the responsibility of the PMC; the PMC will be responsible for:</w:t>
      </w:r>
    </w:p>
    <w:p w:rsidR="00691F7D" w:rsidRPr="003D2A65" w:rsidRDefault="00691F7D" w:rsidP="00691F7D">
      <w:pPr>
        <w:jc w:val="both"/>
        <w:rPr>
          <w:i/>
          <w:iCs/>
          <w:color w:val="1F4E79"/>
          <w:sz w:val="24"/>
          <w:szCs w:val="24"/>
        </w:rPr>
      </w:pPr>
      <w:r w:rsidRPr="003D2A65">
        <w:rPr>
          <w:i/>
          <w:iCs/>
          <w:color w:val="1F4E79"/>
          <w:sz w:val="24"/>
          <w:szCs w:val="24"/>
        </w:rPr>
        <w:t>-Control of the administrative and methodological aspects of the project.</w:t>
      </w:r>
    </w:p>
    <w:p w:rsidR="00691F7D" w:rsidRPr="003D2A65" w:rsidRDefault="00691F7D" w:rsidP="00691F7D">
      <w:pPr>
        <w:jc w:val="both"/>
        <w:rPr>
          <w:i/>
          <w:iCs/>
          <w:color w:val="1F4E79"/>
          <w:sz w:val="24"/>
          <w:szCs w:val="24"/>
        </w:rPr>
      </w:pPr>
      <w:r w:rsidRPr="003D2A65">
        <w:rPr>
          <w:i/>
          <w:iCs/>
          <w:color w:val="1F4E79"/>
          <w:sz w:val="24"/>
          <w:szCs w:val="24"/>
        </w:rPr>
        <w:t>-Monitoring and evaluation of project phases including communication regarding expectations of partners and stakeholders and with declared objectives.</w:t>
      </w:r>
    </w:p>
    <w:p w:rsidR="00691F7D" w:rsidRPr="003D2A65" w:rsidRDefault="00691F7D" w:rsidP="00691F7D">
      <w:pPr>
        <w:jc w:val="both"/>
        <w:rPr>
          <w:i/>
          <w:iCs/>
          <w:color w:val="1F4E79"/>
          <w:sz w:val="24"/>
          <w:szCs w:val="24"/>
        </w:rPr>
      </w:pPr>
      <w:r w:rsidRPr="003D2A65">
        <w:rPr>
          <w:i/>
          <w:iCs/>
          <w:color w:val="1F4E79"/>
          <w:sz w:val="24"/>
          <w:szCs w:val="24"/>
        </w:rPr>
        <w:t>-Intervention for problem solving.</w:t>
      </w:r>
    </w:p>
    <w:p w:rsidR="00691F7D" w:rsidRPr="003D2A65" w:rsidRDefault="00691F7D" w:rsidP="00691F7D">
      <w:pPr>
        <w:jc w:val="both"/>
        <w:rPr>
          <w:i/>
          <w:iCs/>
          <w:color w:val="1F4E79"/>
          <w:sz w:val="24"/>
          <w:szCs w:val="24"/>
        </w:rPr>
      </w:pPr>
      <w:r w:rsidRPr="003D2A65">
        <w:rPr>
          <w:i/>
          <w:iCs/>
          <w:color w:val="1F4E79"/>
          <w:sz w:val="24"/>
          <w:szCs w:val="24"/>
        </w:rPr>
        <w:lastRenderedPageBreak/>
        <w:t>All decisions of Working Groups (DSWG, ILTWG, ILMWG, EWG) must be ratified by the PMC as the decision making body of the Consortium.</w:t>
      </w:r>
    </w:p>
    <w:p w:rsidR="00887107" w:rsidRPr="00A83E1D" w:rsidRDefault="00887107" w:rsidP="00A83E1D">
      <w:pPr>
        <w:jc w:val="both"/>
        <w:rPr>
          <w:rStyle w:val="IntensiveHervorhebung"/>
          <w:color w:val="1F4E79"/>
          <w:sz w:val="24"/>
          <w:szCs w:val="24"/>
        </w:rPr>
      </w:pPr>
    </w:p>
    <w:p w:rsidR="00887107" w:rsidRPr="00914BA4" w:rsidRDefault="00887107" w:rsidP="00A83E1D">
      <w:pPr>
        <w:pStyle w:val="berschrift1"/>
        <w:jc w:val="both"/>
        <w:rPr>
          <w:rStyle w:val="IntensiveHervorhebung"/>
          <w:rFonts w:ascii="Arial" w:hAnsi="Arial" w:cs="Arial"/>
          <w:b/>
          <w:bCs/>
          <w:color w:val="1F4E79"/>
          <w:u w:val="single"/>
        </w:rPr>
      </w:pPr>
      <w:bookmarkStart w:id="6" w:name="_Toc456692053"/>
      <w:r w:rsidRPr="00914BA4">
        <w:rPr>
          <w:rStyle w:val="IntensiveHervorhebung"/>
          <w:rFonts w:ascii="Arial" w:hAnsi="Arial" w:cs="Arial"/>
          <w:b/>
          <w:bCs/>
          <w:color w:val="1F4E79"/>
          <w:u w:val="single"/>
        </w:rPr>
        <w:t>Cooperation and Communication</w:t>
      </w:r>
      <w:bookmarkEnd w:id="6"/>
      <w:r w:rsidRPr="00914BA4">
        <w:rPr>
          <w:rStyle w:val="IntensiveHervorhebung"/>
          <w:rFonts w:ascii="Arial" w:hAnsi="Arial" w:cs="Arial"/>
          <w:b/>
          <w:bCs/>
          <w:color w:val="1F4E79"/>
          <w:u w:val="single"/>
        </w:rPr>
        <w:t xml:space="preserve"> </w:t>
      </w:r>
    </w:p>
    <w:p w:rsidR="00887107" w:rsidRPr="002A1CDB" w:rsidRDefault="00887107" w:rsidP="002A1CDB"/>
    <w:p w:rsidR="00691F7D" w:rsidRPr="003D2A65" w:rsidRDefault="00545D99"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Project Management is organised and</w:t>
      </w:r>
      <w:r w:rsidR="00691F7D" w:rsidRPr="003D2A65">
        <w:rPr>
          <w:i/>
          <w:iCs/>
          <w:color w:val="1F4E79"/>
          <w:sz w:val="24"/>
          <w:szCs w:val="24"/>
        </w:rPr>
        <w:t xml:space="preserve"> act</w:t>
      </w:r>
      <w:r w:rsidRPr="003D2A65">
        <w:rPr>
          <w:i/>
          <w:iCs/>
          <w:color w:val="1F4E79"/>
          <w:sz w:val="24"/>
          <w:szCs w:val="24"/>
        </w:rPr>
        <w:t>s</w:t>
      </w:r>
      <w:r w:rsidR="00691F7D" w:rsidRPr="003D2A65">
        <w:rPr>
          <w:i/>
          <w:iCs/>
          <w:color w:val="1F4E79"/>
          <w:sz w:val="24"/>
          <w:szCs w:val="24"/>
        </w:rPr>
        <w:t xml:space="preserve"> in order to ensure the achievement of project results and the accuracy of procedures.  Allocation of resources: A Project Ma</w:t>
      </w:r>
      <w:r w:rsidRPr="003D2A65">
        <w:rPr>
          <w:i/>
          <w:iCs/>
          <w:color w:val="1F4E79"/>
          <w:sz w:val="24"/>
          <w:szCs w:val="24"/>
        </w:rPr>
        <w:t>nagement Committee (PMC) are</w:t>
      </w:r>
      <w:r w:rsidR="00691F7D" w:rsidRPr="003D2A65">
        <w:rPr>
          <w:i/>
          <w:iCs/>
          <w:color w:val="1F4E79"/>
          <w:sz w:val="24"/>
          <w:szCs w:val="24"/>
        </w:rPr>
        <w:t xml:space="preserve"> established at the beginning of the project as well as Worki</w:t>
      </w:r>
      <w:r w:rsidR="008404B3" w:rsidRPr="003D2A65">
        <w:rPr>
          <w:i/>
          <w:iCs/>
          <w:color w:val="1F4E79"/>
          <w:sz w:val="24"/>
          <w:szCs w:val="24"/>
        </w:rPr>
        <w:t>ng Groups  and Local Committees</w:t>
      </w:r>
      <w:r w:rsidRPr="003D2A65">
        <w:rPr>
          <w:i/>
          <w:iCs/>
          <w:color w:val="1F4E79"/>
          <w:sz w:val="24"/>
          <w:szCs w:val="24"/>
        </w:rPr>
        <w:t>. The PMC</w:t>
      </w:r>
      <w:r w:rsidR="00691F7D" w:rsidRPr="003D2A65">
        <w:rPr>
          <w:i/>
          <w:iCs/>
          <w:color w:val="1F4E79"/>
          <w:sz w:val="24"/>
          <w:szCs w:val="24"/>
        </w:rPr>
        <w:t xml:space="preserve"> consist</w:t>
      </w:r>
      <w:r w:rsidRPr="003D2A65">
        <w:rPr>
          <w:i/>
          <w:iCs/>
          <w:color w:val="1F4E79"/>
          <w:sz w:val="24"/>
          <w:szCs w:val="24"/>
        </w:rPr>
        <w:t>s</w:t>
      </w:r>
      <w:r w:rsidR="00691F7D" w:rsidRPr="003D2A65">
        <w:rPr>
          <w:i/>
          <w:iCs/>
          <w:color w:val="1F4E79"/>
          <w:sz w:val="24"/>
          <w:szCs w:val="24"/>
        </w:rPr>
        <w:t xml:space="preserve"> of  2 contact persons (1 member of Management/academic/library staff and</w:t>
      </w:r>
      <w:r w:rsidRPr="003D2A65">
        <w:rPr>
          <w:i/>
          <w:iCs/>
          <w:color w:val="1F4E79"/>
          <w:sz w:val="24"/>
          <w:szCs w:val="24"/>
        </w:rPr>
        <w:t xml:space="preserve"> 1 administration staff who is directly</w:t>
      </w:r>
      <w:r w:rsidR="00691F7D" w:rsidRPr="003D2A65">
        <w:rPr>
          <w:i/>
          <w:iCs/>
          <w:color w:val="1F4E79"/>
          <w:sz w:val="24"/>
          <w:szCs w:val="24"/>
        </w:rPr>
        <w:t xml:space="preserve"> involved in activities</w:t>
      </w:r>
      <w:r w:rsidRPr="003D2A65">
        <w:rPr>
          <w:i/>
          <w:iCs/>
          <w:color w:val="1F4E79"/>
          <w:sz w:val="24"/>
          <w:szCs w:val="24"/>
        </w:rPr>
        <w:t>)</w:t>
      </w:r>
      <w:r w:rsidR="00691F7D" w:rsidRPr="003D2A65">
        <w:rPr>
          <w:i/>
          <w:iCs/>
          <w:color w:val="1F4E79"/>
          <w:sz w:val="24"/>
          <w:szCs w:val="24"/>
        </w:rPr>
        <w:t xml:space="preserve">.  </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The  Coordinator of the PMC (LIT)</w:t>
      </w:r>
      <w:r w:rsidR="00545D99" w:rsidRPr="003D2A65">
        <w:rPr>
          <w:i/>
          <w:iCs/>
          <w:color w:val="1F4E79"/>
          <w:sz w:val="24"/>
          <w:szCs w:val="24"/>
        </w:rPr>
        <w:t xml:space="preserve"> </w:t>
      </w:r>
      <w:r w:rsidRPr="003D2A65">
        <w:rPr>
          <w:i/>
          <w:iCs/>
          <w:color w:val="1F4E79"/>
          <w:sz w:val="24"/>
          <w:szCs w:val="24"/>
        </w:rPr>
        <w:t xml:space="preserve"> ensure</w:t>
      </w:r>
      <w:r w:rsidR="00545D99" w:rsidRPr="003D2A65">
        <w:rPr>
          <w:i/>
          <w:iCs/>
          <w:color w:val="1F4E79"/>
          <w:sz w:val="24"/>
          <w:szCs w:val="24"/>
        </w:rPr>
        <w:t>s</w:t>
      </w:r>
      <w:r w:rsidRPr="003D2A65">
        <w:rPr>
          <w:i/>
          <w:iCs/>
          <w:color w:val="1F4E79"/>
          <w:sz w:val="24"/>
          <w:szCs w:val="24"/>
        </w:rPr>
        <w:t xml:space="preserve"> that </w:t>
      </w:r>
      <w:r w:rsidR="00545D99" w:rsidRPr="003D2A65">
        <w:rPr>
          <w:i/>
          <w:iCs/>
          <w:color w:val="1F4E79"/>
          <w:sz w:val="24"/>
          <w:szCs w:val="24"/>
        </w:rPr>
        <w:t xml:space="preserve">the </w:t>
      </w:r>
      <w:r w:rsidRPr="003D2A65">
        <w:rPr>
          <w:i/>
          <w:iCs/>
          <w:color w:val="1F4E79"/>
          <w:sz w:val="24"/>
          <w:szCs w:val="24"/>
        </w:rPr>
        <w:t>project objectives are clear</w:t>
      </w:r>
      <w:r w:rsidR="00545D99" w:rsidRPr="003D2A65">
        <w:rPr>
          <w:i/>
          <w:iCs/>
          <w:color w:val="1F4E79"/>
          <w:sz w:val="24"/>
          <w:szCs w:val="24"/>
        </w:rPr>
        <w:t xml:space="preserve">ly highlighted and met and </w:t>
      </w:r>
      <w:r w:rsidRPr="003D2A65">
        <w:rPr>
          <w:i/>
          <w:iCs/>
          <w:color w:val="1F4E79"/>
          <w:sz w:val="24"/>
          <w:szCs w:val="24"/>
        </w:rPr>
        <w:t>implement</w:t>
      </w:r>
      <w:r w:rsidR="00545D99" w:rsidRPr="003D2A65">
        <w:rPr>
          <w:i/>
          <w:iCs/>
          <w:color w:val="1F4E79"/>
          <w:sz w:val="24"/>
          <w:szCs w:val="24"/>
        </w:rPr>
        <w:t>s</w:t>
      </w:r>
      <w:r w:rsidRPr="003D2A65">
        <w:rPr>
          <w:i/>
          <w:iCs/>
          <w:color w:val="1F4E79"/>
          <w:sz w:val="24"/>
          <w:szCs w:val="24"/>
        </w:rPr>
        <w:t xml:space="preserve"> procedures for </w:t>
      </w:r>
      <w:r w:rsidR="00545D99" w:rsidRPr="003D2A65">
        <w:rPr>
          <w:i/>
          <w:iCs/>
          <w:color w:val="1F4E79"/>
          <w:sz w:val="24"/>
          <w:szCs w:val="24"/>
        </w:rPr>
        <w:t xml:space="preserve">the </w:t>
      </w:r>
      <w:r w:rsidRPr="003D2A65">
        <w:rPr>
          <w:i/>
          <w:iCs/>
          <w:color w:val="1F4E79"/>
          <w:sz w:val="24"/>
          <w:szCs w:val="24"/>
        </w:rPr>
        <w:t>ef</w:t>
      </w:r>
      <w:r w:rsidR="00545D99" w:rsidRPr="003D2A65">
        <w:rPr>
          <w:i/>
          <w:iCs/>
          <w:color w:val="1F4E79"/>
          <w:sz w:val="24"/>
          <w:szCs w:val="24"/>
        </w:rPr>
        <w:t xml:space="preserve">ficiency of the project. PMC </w:t>
      </w:r>
      <w:r w:rsidRPr="003D2A65">
        <w:rPr>
          <w:i/>
          <w:iCs/>
          <w:color w:val="1F4E79"/>
          <w:sz w:val="24"/>
          <w:szCs w:val="24"/>
        </w:rPr>
        <w:t>conduct</w:t>
      </w:r>
      <w:r w:rsidR="00545D99" w:rsidRPr="003D2A65">
        <w:rPr>
          <w:i/>
          <w:iCs/>
          <w:color w:val="1F4E79"/>
          <w:sz w:val="24"/>
          <w:szCs w:val="24"/>
        </w:rPr>
        <w:t>s</w:t>
      </w:r>
      <w:r w:rsidRPr="003D2A65">
        <w:rPr>
          <w:i/>
          <w:iCs/>
          <w:color w:val="1F4E79"/>
          <w:sz w:val="24"/>
          <w:szCs w:val="24"/>
        </w:rPr>
        <w:t xml:space="preserve"> coordination meetings, once a </w:t>
      </w:r>
      <w:r w:rsidR="00545D99" w:rsidRPr="003D2A65">
        <w:rPr>
          <w:i/>
          <w:iCs/>
          <w:color w:val="1F4E79"/>
          <w:sz w:val="24"/>
          <w:szCs w:val="24"/>
        </w:rPr>
        <w:t xml:space="preserve">year, 4 days, every year &amp; </w:t>
      </w:r>
      <w:r w:rsidRPr="003D2A65">
        <w:rPr>
          <w:i/>
          <w:iCs/>
          <w:color w:val="1F4E79"/>
          <w:sz w:val="24"/>
          <w:szCs w:val="24"/>
        </w:rPr>
        <w:t>conduct</w:t>
      </w:r>
      <w:r w:rsidR="00545D99" w:rsidRPr="003D2A65">
        <w:rPr>
          <w:i/>
          <w:iCs/>
          <w:color w:val="1F4E79"/>
          <w:sz w:val="24"/>
          <w:szCs w:val="24"/>
        </w:rPr>
        <w:t>s</w:t>
      </w:r>
      <w:r w:rsidRPr="003D2A65">
        <w:rPr>
          <w:i/>
          <w:iCs/>
          <w:color w:val="1F4E79"/>
          <w:sz w:val="24"/>
          <w:szCs w:val="24"/>
        </w:rPr>
        <w:t xml:space="preserve"> monthly management meetings (Web Conf</w:t>
      </w:r>
      <w:r w:rsidR="00545D99" w:rsidRPr="003D2A65">
        <w:rPr>
          <w:i/>
          <w:iCs/>
          <w:color w:val="1F4E79"/>
          <w:sz w:val="24"/>
          <w:szCs w:val="24"/>
        </w:rPr>
        <w:t xml:space="preserve">erences).  The PMC </w:t>
      </w:r>
      <w:r w:rsidRPr="003D2A65">
        <w:rPr>
          <w:i/>
          <w:iCs/>
          <w:color w:val="1F4E79"/>
          <w:sz w:val="24"/>
          <w:szCs w:val="24"/>
        </w:rPr>
        <w:t>steer</w:t>
      </w:r>
      <w:r w:rsidR="00545D99" w:rsidRPr="003D2A65">
        <w:rPr>
          <w:i/>
          <w:iCs/>
          <w:color w:val="1F4E79"/>
          <w:sz w:val="24"/>
          <w:szCs w:val="24"/>
        </w:rPr>
        <w:t>s the project &amp;</w:t>
      </w:r>
      <w:r w:rsidRPr="003D2A65">
        <w:rPr>
          <w:i/>
          <w:iCs/>
          <w:color w:val="1F4E79"/>
          <w:sz w:val="24"/>
          <w:szCs w:val="24"/>
        </w:rPr>
        <w:t xml:space="preserve"> intervene</w:t>
      </w:r>
      <w:r w:rsidR="00545D99" w:rsidRPr="003D2A65">
        <w:rPr>
          <w:i/>
          <w:iCs/>
          <w:color w:val="1F4E79"/>
          <w:sz w:val="24"/>
          <w:szCs w:val="24"/>
        </w:rPr>
        <w:t>s</w:t>
      </w:r>
      <w:r w:rsidRPr="003D2A65">
        <w:rPr>
          <w:i/>
          <w:iCs/>
          <w:color w:val="1F4E79"/>
          <w:sz w:val="24"/>
          <w:szCs w:val="24"/>
        </w:rPr>
        <w:t xml:space="preserve"> as necessary to readjust the project to the context, ensure consistent communication between partners and the organisation of Committee meetings.  Working Groups  </w:t>
      </w:r>
      <w:r w:rsidR="00545D99" w:rsidRPr="003D2A65">
        <w:rPr>
          <w:i/>
          <w:iCs/>
          <w:color w:val="1F4E79"/>
          <w:sz w:val="24"/>
          <w:szCs w:val="24"/>
        </w:rPr>
        <w:t>are</w:t>
      </w:r>
      <w:r w:rsidRPr="003D2A65">
        <w:rPr>
          <w:i/>
          <w:iCs/>
          <w:color w:val="1F4E79"/>
          <w:sz w:val="24"/>
          <w:szCs w:val="24"/>
        </w:rPr>
        <w:t xml:space="preserve"> formed to ensure that the specific roles and tasks are distributed effectively:</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Didactic and Scientific Working Group (DSWG)</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Information Literacy Training Working Group (ILTWG)</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Information Literacy Module Working Group (ILMWG)</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Evaluation Working Group (EWG)</w:t>
      </w:r>
    </w:p>
    <w:p w:rsidR="00691F7D" w:rsidRPr="003D2A65" w:rsidRDefault="00545D99"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Each WG </w:t>
      </w:r>
      <w:r w:rsidR="00691F7D" w:rsidRPr="003D2A65">
        <w:rPr>
          <w:i/>
          <w:iCs/>
          <w:color w:val="1F4E79"/>
          <w:sz w:val="24"/>
          <w:szCs w:val="24"/>
        </w:rPr>
        <w:t>meet</w:t>
      </w:r>
      <w:r w:rsidRPr="003D2A65">
        <w:rPr>
          <w:i/>
          <w:iCs/>
          <w:color w:val="1F4E79"/>
          <w:sz w:val="24"/>
          <w:szCs w:val="24"/>
        </w:rPr>
        <w:t>s</w:t>
      </w:r>
      <w:r w:rsidR="00691F7D" w:rsidRPr="003D2A65">
        <w:rPr>
          <w:i/>
          <w:iCs/>
          <w:color w:val="1F4E79"/>
          <w:sz w:val="24"/>
          <w:szCs w:val="24"/>
        </w:rPr>
        <w:t xml:space="preserve"> 3 times during project </w:t>
      </w:r>
      <w:r w:rsidRPr="003D2A65">
        <w:rPr>
          <w:i/>
          <w:iCs/>
          <w:color w:val="1F4E79"/>
          <w:sz w:val="24"/>
          <w:szCs w:val="24"/>
        </w:rPr>
        <w:t xml:space="preserve">lifetime - once per year &amp; </w:t>
      </w:r>
      <w:r w:rsidR="00691F7D" w:rsidRPr="003D2A65">
        <w:rPr>
          <w:i/>
          <w:iCs/>
          <w:color w:val="1F4E79"/>
          <w:sz w:val="24"/>
          <w:szCs w:val="24"/>
        </w:rPr>
        <w:t>report</w:t>
      </w:r>
      <w:r w:rsidRPr="003D2A65">
        <w:rPr>
          <w:i/>
          <w:iCs/>
          <w:color w:val="1F4E79"/>
          <w:sz w:val="24"/>
          <w:szCs w:val="24"/>
        </w:rPr>
        <w:t>s to the PMC via Chairs of WG's and the</w:t>
      </w:r>
      <w:r w:rsidR="00691F7D" w:rsidRPr="003D2A65">
        <w:rPr>
          <w:i/>
          <w:iCs/>
          <w:color w:val="1F4E79"/>
          <w:sz w:val="24"/>
          <w:szCs w:val="24"/>
        </w:rPr>
        <w:t xml:space="preserve"> use of Web Conferencing</w:t>
      </w:r>
      <w:r w:rsidRPr="003D2A65">
        <w:rPr>
          <w:i/>
          <w:iCs/>
          <w:color w:val="1F4E79"/>
          <w:sz w:val="24"/>
          <w:szCs w:val="24"/>
        </w:rPr>
        <w:t xml:space="preserve"> </w:t>
      </w:r>
      <w:r w:rsidR="00691F7D" w:rsidRPr="003D2A65">
        <w:rPr>
          <w:i/>
          <w:iCs/>
          <w:color w:val="1F4E79"/>
          <w:sz w:val="24"/>
          <w:szCs w:val="24"/>
        </w:rPr>
        <w:t>for some meetings.</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Local activities of  partner universities and non academic/society partner  (e.g. exchange of information, t</w:t>
      </w:r>
      <w:r w:rsidR="00545D99" w:rsidRPr="003D2A65">
        <w:rPr>
          <w:i/>
          <w:iCs/>
          <w:color w:val="1F4E79"/>
          <w:sz w:val="24"/>
          <w:szCs w:val="24"/>
        </w:rPr>
        <w:t>raining, equipment etc.) are</w:t>
      </w:r>
      <w:r w:rsidRPr="003D2A65">
        <w:rPr>
          <w:i/>
          <w:iCs/>
          <w:color w:val="1F4E79"/>
          <w:sz w:val="24"/>
          <w:szCs w:val="24"/>
        </w:rPr>
        <w:t xml:space="preserve"> supported by the co</w:t>
      </w:r>
      <w:r w:rsidR="00545D99" w:rsidRPr="003D2A65">
        <w:rPr>
          <w:i/>
          <w:iCs/>
          <w:color w:val="1F4E79"/>
          <w:sz w:val="24"/>
          <w:szCs w:val="24"/>
        </w:rPr>
        <w:t>ntact person for each partner. The contact person</w:t>
      </w:r>
      <w:r w:rsidRPr="003D2A65">
        <w:rPr>
          <w:i/>
          <w:iCs/>
          <w:color w:val="1F4E79"/>
          <w:sz w:val="24"/>
          <w:szCs w:val="24"/>
        </w:rPr>
        <w:t xml:space="preserve"> champion</w:t>
      </w:r>
      <w:r w:rsidR="00545D99" w:rsidRPr="003D2A65">
        <w:rPr>
          <w:i/>
          <w:iCs/>
          <w:color w:val="1F4E79"/>
          <w:sz w:val="24"/>
          <w:szCs w:val="24"/>
        </w:rPr>
        <w:t>s</w:t>
      </w:r>
      <w:r w:rsidRPr="003D2A65">
        <w:rPr>
          <w:i/>
          <w:iCs/>
          <w:color w:val="1F4E79"/>
          <w:sz w:val="24"/>
          <w:szCs w:val="24"/>
        </w:rPr>
        <w:t xml:space="preserve"> and highlight</w:t>
      </w:r>
      <w:r w:rsidR="00545D99" w:rsidRPr="003D2A65">
        <w:rPr>
          <w:i/>
          <w:iCs/>
          <w:color w:val="1F4E79"/>
          <w:sz w:val="24"/>
          <w:szCs w:val="24"/>
        </w:rPr>
        <w:t>s the</w:t>
      </w:r>
      <w:r w:rsidRPr="003D2A65">
        <w:rPr>
          <w:i/>
          <w:iCs/>
          <w:color w:val="1F4E79"/>
          <w:sz w:val="24"/>
          <w:szCs w:val="24"/>
        </w:rPr>
        <w:t xml:space="preserve"> project objectives &amp; coordinate</w:t>
      </w:r>
      <w:r w:rsidR="00545D99" w:rsidRPr="003D2A65">
        <w:rPr>
          <w:i/>
          <w:iCs/>
          <w:color w:val="1F4E79"/>
          <w:sz w:val="24"/>
          <w:szCs w:val="24"/>
        </w:rPr>
        <w:t>s</w:t>
      </w:r>
      <w:r w:rsidRPr="003D2A65">
        <w:rPr>
          <w:i/>
          <w:iCs/>
          <w:color w:val="1F4E79"/>
          <w:sz w:val="24"/>
          <w:szCs w:val="24"/>
        </w:rPr>
        <w:t xml:space="preserve"> human resources for the success for th</w:t>
      </w:r>
      <w:r w:rsidR="00545D99" w:rsidRPr="003D2A65">
        <w:rPr>
          <w:i/>
          <w:iCs/>
          <w:color w:val="1F4E79"/>
          <w:sz w:val="24"/>
          <w:szCs w:val="24"/>
        </w:rPr>
        <w:t>e project.   Working Groups</w:t>
      </w:r>
      <w:r w:rsidRPr="003D2A65">
        <w:rPr>
          <w:i/>
          <w:iCs/>
          <w:color w:val="1F4E79"/>
          <w:sz w:val="24"/>
          <w:szCs w:val="24"/>
        </w:rPr>
        <w:t xml:space="preserve"> ensure the various components of the project</w:t>
      </w:r>
      <w:r w:rsidR="00545D99" w:rsidRPr="003D2A65">
        <w:rPr>
          <w:i/>
          <w:iCs/>
          <w:color w:val="1F4E79"/>
          <w:sz w:val="24"/>
          <w:szCs w:val="24"/>
        </w:rPr>
        <w:t xml:space="preserve"> –</w:t>
      </w:r>
      <w:r w:rsidRPr="003D2A65">
        <w:rPr>
          <w:i/>
          <w:iCs/>
          <w:color w:val="1F4E79"/>
          <w:sz w:val="24"/>
          <w:szCs w:val="24"/>
        </w:rPr>
        <w:t xml:space="preserve"> management, development, quality control etc. are followed through effectively. Roles, methods etc </w:t>
      </w:r>
      <w:r w:rsidR="00545D99" w:rsidRPr="003D2A65">
        <w:rPr>
          <w:i/>
          <w:iCs/>
          <w:color w:val="1F4E79"/>
          <w:sz w:val="24"/>
          <w:szCs w:val="24"/>
        </w:rPr>
        <w:t>are defined by the</w:t>
      </w:r>
      <w:r w:rsidRPr="003D2A65">
        <w:rPr>
          <w:i/>
          <w:iCs/>
          <w:color w:val="1F4E79"/>
          <w:sz w:val="24"/>
          <w:szCs w:val="24"/>
        </w:rPr>
        <w:t xml:space="preserve"> Consortium agreement.</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Each partner is represented on each Working Group and Committee of the project. Tasks </w:t>
      </w:r>
      <w:r w:rsidR="00545D99" w:rsidRPr="003D2A65">
        <w:rPr>
          <w:i/>
          <w:iCs/>
          <w:color w:val="1F4E79"/>
          <w:sz w:val="24"/>
          <w:szCs w:val="24"/>
        </w:rPr>
        <w:t>are distributed equally and fairly</w:t>
      </w:r>
      <w:r w:rsidRPr="003D2A65">
        <w:rPr>
          <w:i/>
          <w:iCs/>
          <w:color w:val="1F4E79"/>
          <w:sz w:val="24"/>
          <w:szCs w:val="24"/>
        </w:rPr>
        <w:t xml:space="preserve"> as follows:</w:t>
      </w:r>
    </w:p>
    <w:p w:rsidR="00691F7D" w:rsidRPr="003D2A65" w:rsidRDefault="00545D99"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MRSU + KATU + NUST + </w:t>
      </w:r>
      <w:r w:rsidR="00691F7D" w:rsidRPr="003D2A65">
        <w:rPr>
          <w:i/>
          <w:iCs/>
          <w:color w:val="1F4E79"/>
          <w:sz w:val="24"/>
          <w:szCs w:val="24"/>
        </w:rPr>
        <w:t>LIT: Lead Preparation WP.</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lastRenderedPageBreak/>
        <w:t>TU</w:t>
      </w:r>
      <w:r w:rsidR="00545D99" w:rsidRPr="003D2A65">
        <w:rPr>
          <w:i/>
          <w:iCs/>
          <w:color w:val="1F4E79"/>
          <w:sz w:val="24"/>
          <w:szCs w:val="24"/>
        </w:rPr>
        <w:t xml:space="preserve">D </w:t>
      </w:r>
      <w:r w:rsidRPr="003D2A65">
        <w:rPr>
          <w:i/>
          <w:iCs/>
          <w:color w:val="1F4E79"/>
          <w:sz w:val="24"/>
          <w:szCs w:val="24"/>
        </w:rPr>
        <w:t>&amp; UKF:  Lead Didactic &amp; Scientific Organisation WP</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TPG &amp;</w:t>
      </w:r>
      <w:r w:rsidR="00545D99" w:rsidRPr="003D2A65">
        <w:rPr>
          <w:i/>
          <w:iCs/>
          <w:color w:val="1F4E79"/>
          <w:sz w:val="24"/>
          <w:szCs w:val="24"/>
        </w:rPr>
        <w:t xml:space="preserve"> </w:t>
      </w:r>
      <w:r w:rsidRPr="003D2A65">
        <w:rPr>
          <w:i/>
          <w:iCs/>
          <w:color w:val="1F4E79"/>
          <w:sz w:val="24"/>
          <w:szCs w:val="24"/>
        </w:rPr>
        <w:t>LIT: Lead Information Literacy Curriculum Training, Piloting WP</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LIT: Lead Online IL Module Development</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UKF:  Lead Quality WP</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NEICON + KSU + BIT +  TPG  : jointly lead Diss</w:t>
      </w:r>
      <w:r w:rsidR="00545D99" w:rsidRPr="003D2A65">
        <w:rPr>
          <w:i/>
          <w:iCs/>
          <w:color w:val="1F4E79"/>
          <w:sz w:val="24"/>
          <w:szCs w:val="24"/>
        </w:rPr>
        <w:t xml:space="preserve">emination </w:t>
      </w:r>
      <w:r w:rsidRPr="003D2A65">
        <w:rPr>
          <w:i/>
          <w:iCs/>
          <w:color w:val="1F4E79"/>
          <w:sz w:val="24"/>
          <w:szCs w:val="24"/>
        </w:rPr>
        <w:t>+ Exp</w:t>
      </w:r>
      <w:r w:rsidR="00545D99" w:rsidRPr="003D2A65">
        <w:rPr>
          <w:i/>
          <w:iCs/>
          <w:color w:val="1F4E79"/>
          <w:sz w:val="24"/>
          <w:szCs w:val="24"/>
        </w:rPr>
        <w:t>loitation</w:t>
      </w:r>
      <w:r w:rsidRPr="003D2A65">
        <w:rPr>
          <w:i/>
          <w:iCs/>
          <w:color w:val="1F4E79"/>
          <w:sz w:val="24"/>
          <w:szCs w:val="24"/>
        </w:rPr>
        <w:t xml:space="preserve"> WP</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LIT: Lead Management WP</w:t>
      </w:r>
    </w:p>
    <w:p w:rsidR="00691F7D" w:rsidRPr="003D2A65" w:rsidRDefault="00545D99"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Other  RU, KZ</w:t>
      </w:r>
      <w:r w:rsidR="00DB219E" w:rsidRPr="003D2A65">
        <w:rPr>
          <w:i/>
          <w:iCs/>
          <w:color w:val="1F4E79"/>
          <w:sz w:val="24"/>
          <w:szCs w:val="24"/>
        </w:rPr>
        <w:t xml:space="preserve"> </w:t>
      </w:r>
      <w:r w:rsidRPr="003D2A65">
        <w:rPr>
          <w:i/>
          <w:iCs/>
          <w:color w:val="1F4E79"/>
          <w:sz w:val="24"/>
          <w:szCs w:val="24"/>
        </w:rPr>
        <w:t>&amp; CN  partners</w:t>
      </w:r>
      <w:r w:rsidR="00691F7D" w:rsidRPr="003D2A65">
        <w:rPr>
          <w:i/>
          <w:iCs/>
          <w:color w:val="1F4E79"/>
          <w:sz w:val="24"/>
          <w:szCs w:val="24"/>
        </w:rPr>
        <w:t xml:space="preserve"> participate in W</w:t>
      </w:r>
      <w:r w:rsidRPr="003D2A65">
        <w:rPr>
          <w:i/>
          <w:iCs/>
          <w:color w:val="1F4E79"/>
          <w:sz w:val="24"/>
          <w:szCs w:val="24"/>
        </w:rPr>
        <w:t>orking Groups and</w:t>
      </w:r>
      <w:r w:rsidR="00691F7D" w:rsidRPr="003D2A65">
        <w:rPr>
          <w:i/>
          <w:iCs/>
          <w:color w:val="1F4E79"/>
          <w:sz w:val="24"/>
          <w:szCs w:val="24"/>
        </w:rPr>
        <w:t xml:space="preserve"> </w:t>
      </w:r>
      <w:r w:rsidR="00DB219E" w:rsidRPr="003D2A65">
        <w:rPr>
          <w:i/>
          <w:iCs/>
          <w:color w:val="1F4E79"/>
          <w:sz w:val="24"/>
          <w:szCs w:val="24"/>
        </w:rPr>
        <w:t>form local committee structures</w:t>
      </w:r>
      <w:r w:rsidR="00691F7D" w:rsidRPr="003D2A65">
        <w:rPr>
          <w:i/>
          <w:iCs/>
          <w:color w:val="1F4E79"/>
          <w:sz w:val="24"/>
          <w:szCs w:val="24"/>
        </w:rPr>
        <w:t xml:space="preserve"> to ensure the dissemination of project results and the implementation of project initiatives in PC universi</w:t>
      </w:r>
      <w:r w:rsidR="00DB219E" w:rsidRPr="003D2A65">
        <w:rPr>
          <w:i/>
          <w:iCs/>
          <w:color w:val="1F4E79"/>
          <w:sz w:val="24"/>
          <w:szCs w:val="24"/>
        </w:rPr>
        <w:t>ties and in society at large.  This is a</w:t>
      </w:r>
      <w:r w:rsidR="00691F7D" w:rsidRPr="003D2A65">
        <w:rPr>
          <w:i/>
          <w:iCs/>
          <w:color w:val="1F4E79"/>
          <w:sz w:val="24"/>
          <w:szCs w:val="24"/>
        </w:rPr>
        <w:t xml:space="preserve">chieved through local program committees, </w:t>
      </w:r>
      <w:r w:rsidR="00DB219E" w:rsidRPr="003D2A65">
        <w:rPr>
          <w:i/>
          <w:iCs/>
          <w:color w:val="1F4E79"/>
          <w:sz w:val="24"/>
          <w:szCs w:val="24"/>
        </w:rPr>
        <w:t xml:space="preserve">the </w:t>
      </w:r>
      <w:r w:rsidR="00691F7D" w:rsidRPr="003D2A65">
        <w:rPr>
          <w:i/>
          <w:iCs/>
          <w:color w:val="1F4E79"/>
          <w:sz w:val="24"/>
          <w:szCs w:val="24"/>
        </w:rPr>
        <w:t>participation in design &amp; delivery of the DIREKT Curriculum, running of Information Literacy training</w:t>
      </w:r>
      <w:r w:rsidR="00DB219E" w:rsidRPr="003D2A65">
        <w:rPr>
          <w:i/>
          <w:iCs/>
          <w:color w:val="1F4E79"/>
          <w:sz w:val="24"/>
          <w:szCs w:val="24"/>
        </w:rPr>
        <w:t>s</w:t>
      </w:r>
      <w:r w:rsidR="00691F7D" w:rsidRPr="003D2A65">
        <w:rPr>
          <w:i/>
          <w:iCs/>
          <w:color w:val="1F4E79"/>
          <w:sz w:val="24"/>
          <w:szCs w:val="24"/>
        </w:rPr>
        <w:t xml:space="preserve"> &amp; wo</w:t>
      </w:r>
      <w:r w:rsidR="00DB219E" w:rsidRPr="003D2A65">
        <w:rPr>
          <w:i/>
          <w:iCs/>
          <w:color w:val="1F4E79"/>
          <w:sz w:val="24"/>
          <w:szCs w:val="24"/>
        </w:rPr>
        <w:t>rkshops, trainings of trainers and</w:t>
      </w:r>
      <w:r w:rsidR="00691F7D" w:rsidRPr="003D2A65">
        <w:rPr>
          <w:i/>
          <w:iCs/>
          <w:color w:val="1F4E79"/>
          <w:sz w:val="24"/>
          <w:szCs w:val="24"/>
        </w:rPr>
        <w:t xml:space="preserve"> by helping form networks </w:t>
      </w:r>
      <w:r w:rsidR="00DB219E" w:rsidRPr="003D2A65">
        <w:rPr>
          <w:i/>
          <w:iCs/>
          <w:color w:val="1F4E79"/>
          <w:sz w:val="24"/>
          <w:szCs w:val="24"/>
        </w:rPr>
        <w:t>of experts &amp; enthusiasts in PC‘s</w:t>
      </w:r>
      <w:r w:rsidR="00691F7D" w:rsidRPr="003D2A65">
        <w:rPr>
          <w:i/>
          <w:iCs/>
          <w:color w:val="1F4E79"/>
          <w:sz w:val="24"/>
          <w:szCs w:val="24"/>
        </w:rPr>
        <w:t xml:space="preserve"> Universities a</w:t>
      </w:r>
      <w:r w:rsidR="00DB219E" w:rsidRPr="003D2A65">
        <w:rPr>
          <w:i/>
          <w:iCs/>
          <w:color w:val="1F4E79"/>
          <w:sz w:val="24"/>
          <w:szCs w:val="24"/>
        </w:rPr>
        <w:t>nd locally to enable awareness and</w:t>
      </w:r>
      <w:r w:rsidR="00691F7D" w:rsidRPr="003D2A65">
        <w:rPr>
          <w:i/>
          <w:iCs/>
          <w:color w:val="1F4E79"/>
          <w:sz w:val="24"/>
          <w:szCs w:val="24"/>
        </w:rPr>
        <w:t xml:space="preserve"> rollout of the new initiatives in RF, KZ, CH HEI's and in Society.</w:t>
      </w:r>
    </w:p>
    <w:p w:rsidR="00691F7D" w:rsidRPr="003D2A65" w:rsidRDefault="00691F7D" w:rsidP="00691F7D">
      <w:pPr>
        <w:tabs>
          <w:tab w:val="left" w:pos="3649"/>
          <w:tab w:val="left" w:pos="5349"/>
          <w:tab w:val="left" w:pos="7992"/>
          <w:tab w:val="left" w:pos="9409"/>
          <w:tab w:val="left" w:pos="10778"/>
        </w:tabs>
        <w:jc w:val="both"/>
        <w:rPr>
          <w:i/>
          <w:iCs/>
          <w:color w:val="1F4E79"/>
          <w:sz w:val="24"/>
          <w:szCs w:val="24"/>
        </w:rPr>
      </w:pPr>
      <w:r w:rsidRPr="003D2A65">
        <w:rPr>
          <w:i/>
          <w:iCs/>
          <w:color w:val="1F4E79"/>
          <w:sz w:val="24"/>
          <w:szCs w:val="24"/>
        </w:rPr>
        <w:t xml:space="preserve">Project ownership is  ensured as </w:t>
      </w:r>
      <w:r w:rsidR="00DB219E" w:rsidRPr="003D2A65">
        <w:rPr>
          <w:i/>
          <w:iCs/>
          <w:color w:val="1F4E79"/>
          <w:sz w:val="24"/>
          <w:szCs w:val="24"/>
        </w:rPr>
        <w:t>both EU and PC institutions particiapte and contribute to the design and the</w:t>
      </w:r>
      <w:r w:rsidRPr="003D2A65">
        <w:rPr>
          <w:i/>
          <w:iCs/>
          <w:color w:val="1F4E79"/>
          <w:sz w:val="24"/>
          <w:szCs w:val="24"/>
        </w:rPr>
        <w:t xml:space="preserve"> implementation of the DIREKT Modular Curricul</w:t>
      </w:r>
      <w:r w:rsidR="00DB219E" w:rsidRPr="003D2A65">
        <w:rPr>
          <w:i/>
          <w:iCs/>
          <w:color w:val="1F4E79"/>
          <w:sz w:val="24"/>
          <w:szCs w:val="24"/>
        </w:rPr>
        <w:t>um although this process is</w:t>
      </w:r>
      <w:r w:rsidRPr="003D2A65">
        <w:rPr>
          <w:i/>
          <w:iCs/>
          <w:color w:val="1F4E79"/>
          <w:sz w:val="24"/>
          <w:szCs w:val="24"/>
        </w:rPr>
        <w:t xml:space="preserve"> led by EU partners</w:t>
      </w:r>
      <w:r w:rsidR="00DB219E" w:rsidRPr="003D2A65">
        <w:rPr>
          <w:i/>
          <w:iCs/>
          <w:color w:val="1F4E79"/>
          <w:sz w:val="24"/>
          <w:szCs w:val="24"/>
        </w:rPr>
        <w:t>,</w:t>
      </w:r>
      <w:r w:rsidRPr="003D2A65">
        <w:rPr>
          <w:i/>
          <w:iCs/>
          <w:color w:val="1F4E79"/>
          <w:sz w:val="24"/>
          <w:szCs w:val="24"/>
        </w:rPr>
        <w:t xml:space="preserve"> particularly TU </w:t>
      </w:r>
      <w:r w:rsidR="00DB219E" w:rsidRPr="003D2A65">
        <w:rPr>
          <w:i/>
          <w:iCs/>
          <w:color w:val="1F4E79"/>
          <w:sz w:val="24"/>
          <w:szCs w:val="24"/>
        </w:rPr>
        <w:t xml:space="preserve">Dresden &amp; LIT.  EU partners also implement </w:t>
      </w:r>
      <w:r w:rsidRPr="003D2A65">
        <w:rPr>
          <w:i/>
          <w:iCs/>
          <w:color w:val="1F4E79"/>
          <w:sz w:val="24"/>
          <w:szCs w:val="24"/>
        </w:rPr>
        <w:t>the English for Specific Purposes training as part of the DIREKT C</w:t>
      </w:r>
      <w:r w:rsidR="00DB219E" w:rsidRPr="003D2A65">
        <w:rPr>
          <w:i/>
          <w:iCs/>
          <w:color w:val="1F4E79"/>
          <w:sz w:val="24"/>
          <w:szCs w:val="24"/>
        </w:rPr>
        <w:t>urriculum Training</w:t>
      </w:r>
      <w:r w:rsidRPr="003D2A65">
        <w:rPr>
          <w:i/>
          <w:iCs/>
          <w:color w:val="1F4E79"/>
          <w:sz w:val="24"/>
          <w:szCs w:val="24"/>
        </w:rPr>
        <w:t>.</w:t>
      </w:r>
    </w:p>
    <w:p w:rsidR="00887107" w:rsidRPr="00A83E1D" w:rsidRDefault="00DB219E" w:rsidP="00691F7D">
      <w:pPr>
        <w:tabs>
          <w:tab w:val="left" w:pos="3649"/>
          <w:tab w:val="left" w:pos="5349"/>
          <w:tab w:val="left" w:pos="7992"/>
          <w:tab w:val="left" w:pos="9409"/>
          <w:tab w:val="left" w:pos="10778"/>
        </w:tabs>
        <w:jc w:val="both"/>
        <w:rPr>
          <w:rStyle w:val="IntensiveHervorhebung"/>
          <w:color w:val="1F4E79"/>
          <w:sz w:val="24"/>
          <w:szCs w:val="24"/>
        </w:rPr>
      </w:pPr>
      <w:r w:rsidRPr="003D2A65">
        <w:rPr>
          <w:i/>
          <w:iCs/>
          <w:color w:val="1F4E79"/>
          <w:sz w:val="24"/>
          <w:szCs w:val="24"/>
        </w:rPr>
        <w:t>PC institutions are</w:t>
      </w:r>
      <w:r w:rsidR="00691F7D" w:rsidRPr="003D2A65">
        <w:rPr>
          <w:i/>
          <w:iCs/>
          <w:color w:val="1F4E79"/>
          <w:sz w:val="24"/>
          <w:szCs w:val="24"/>
        </w:rPr>
        <w:t xml:space="preserve"> involved in the design, pilot, evaluation, accreditation &amp; dissemination of the DIREKT project &amp;  DIREKT Curriculum supported by RU par</w:t>
      </w:r>
      <w:r w:rsidRPr="003D2A65">
        <w:rPr>
          <w:i/>
          <w:iCs/>
          <w:color w:val="1F4E79"/>
          <w:sz w:val="24"/>
          <w:szCs w:val="24"/>
        </w:rPr>
        <w:t>tner NEICON &amp;  Associate Partners Arbicon, CSL (KZ</w:t>
      </w:r>
      <w:r w:rsidR="00691F7D" w:rsidRPr="003D2A65">
        <w:rPr>
          <w:i/>
          <w:iCs/>
          <w:color w:val="1F4E79"/>
          <w:sz w:val="24"/>
          <w:szCs w:val="24"/>
        </w:rPr>
        <w:t>)</w:t>
      </w:r>
      <w:r w:rsidRPr="003D2A65">
        <w:rPr>
          <w:i/>
          <w:iCs/>
          <w:color w:val="1F4E79"/>
          <w:sz w:val="24"/>
          <w:szCs w:val="24"/>
        </w:rPr>
        <w:t>, and CNIC (CN). They</w:t>
      </w:r>
      <w:r w:rsidR="00691F7D" w:rsidRPr="003D2A65">
        <w:rPr>
          <w:i/>
          <w:iCs/>
          <w:color w:val="1F4E79"/>
          <w:sz w:val="24"/>
          <w:szCs w:val="24"/>
        </w:rPr>
        <w:t xml:space="preserve"> promote DIREKT in their universities, cities,  regionally </w:t>
      </w:r>
      <w:r w:rsidRPr="003D2A65">
        <w:rPr>
          <w:i/>
          <w:iCs/>
          <w:color w:val="1F4E79"/>
          <w:sz w:val="24"/>
          <w:szCs w:val="24"/>
        </w:rPr>
        <w:t>and will work together and</w:t>
      </w:r>
      <w:r w:rsidR="00691F7D" w:rsidRPr="003D2A65">
        <w:rPr>
          <w:i/>
          <w:iCs/>
          <w:color w:val="1F4E79"/>
          <w:sz w:val="24"/>
          <w:szCs w:val="24"/>
        </w:rPr>
        <w:t xml:space="preserve"> disseminate at nation</w:t>
      </w:r>
      <w:r w:rsidRPr="003D2A65">
        <w:rPr>
          <w:i/>
          <w:iCs/>
          <w:color w:val="1F4E79"/>
          <w:sz w:val="24"/>
          <w:szCs w:val="24"/>
        </w:rPr>
        <w:t>al level</w:t>
      </w:r>
      <w:r w:rsidR="00691F7D" w:rsidRPr="003D2A65">
        <w:rPr>
          <w:i/>
          <w:iCs/>
          <w:color w:val="1F4E79"/>
          <w:sz w:val="24"/>
          <w:szCs w:val="24"/>
        </w:rPr>
        <w:t>. A strategy  for</w:t>
      </w:r>
      <w:r w:rsidRPr="003D2A65">
        <w:rPr>
          <w:i/>
          <w:iCs/>
          <w:color w:val="1F4E79"/>
          <w:sz w:val="24"/>
          <w:szCs w:val="24"/>
        </w:rPr>
        <w:t xml:space="preserve"> Cross Border Relations is</w:t>
      </w:r>
      <w:r w:rsidR="00691F7D" w:rsidRPr="003D2A65">
        <w:rPr>
          <w:i/>
          <w:iCs/>
          <w:color w:val="1F4E79"/>
          <w:sz w:val="24"/>
          <w:szCs w:val="24"/>
        </w:rPr>
        <w:t xml:space="preserve"> drafted at the beginning of the project and agreed by all RF, KN, CN partners so as to ensure good cross border communication and dissemi</w:t>
      </w:r>
      <w:r w:rsidRPr="003D2A65">
        <w:rPr>
          <w:i/>
          <w:iCs/>
          <w:color w:val="1F4E79"/>
          <w:sz w:val="24"/>
          <w:szCs w:val="24"/>
        </w:rPr>
        <w:t>nation incorporating Associate P</w:t>
      </w:r>
      <w:r w:rsidR="00691F7D" w:rsidRPr="003D2A65">
        <w:rPr>
          <w:i/>
          <w:iCs/>
          <w:color w:val="1F4E79"/>
          <w:sz w:val="24"/>
          <w:szCs w:val="24"/>
        </w:rPr>
        <w:t>artners.</w:t>
      </w:r>
    </w:p>
    <w:sectPr w:rsidR="00887107" w:rsidRPr="00A83E1D" w:rsidSect="003D2A65">
      <w:footerReference w:type="default" r:id="rId35"/>
      <w:pgSz w:w="12240" w:h="15840"/>
      <w:pgMar w:top="1417" w:right="1701" w:bottom="1417" w:left="1701"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311" w:rsidRDefault="004E0311" w:rsidP="00650337">
      <w:pPr>
        <w:spacing w:after="0" w:line="240" w:lineRule="auto"/>
      </w:pPr>
      <w:r>
        <w:separator/>
      </w:r>
    </w:p>
  </w:endnote>
  <w:endnote w:type="continuationSeparator" w:id="0">
    <w:p w:rsidR="004E0311" w:rsidRDefault="004E0311" w:rsidP="0065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TarumianHarvat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ource Sans Pr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126670"/>
      <w:docPartObj>
        <w:docPartGallery w:val="Page Numbers (Bottom of Page)"/>
        <w:docPartUnique/>
      </w:docPartObj>
    </w:sdtPr>
    <w:sdtEndPr/>
    <w:sdtContent>
      <w:p w:rsidR="00650337" w:rsidRDefault="00650337">
        <w:pPr>
          <w:pStyle w:val="Fuzeile"/>
          <w:jc w:val="center"/>
        </w:pPr>
        <w:r>
          <w:rPr>
            <w:noProof/>
            <w:lang w:val="de-DE" w:eastAsia="de-DE"/>
          </w:rPr>
          <mc:AlternateContent>
            <mc:Choice Requires="wps">
              <w:drawing>
                <wp:inline distT="0" distB="0" distL="0" distR="0">
                  <wp:extent cx="5467350" cy="45085"/>
                  <wp:effectExtent l="9525" t="9525" r="0" b="2540"/>
                  <wp:docPr id="6" name="Flussdiagramm: Verzweigung 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B7F5419" id="_x0000_t110" coordsize="21600,21600" o:spt="110" path="m10800,l,10800,10800,21600,21600,10800xe">
                  <v:stroke joinstyle="miter"/>
                  <v:path gradientshapeok="t" o:connecttype="rect" textboxrect="5400,5400,16200,16200"/>
                </v:shapetype>
                <v:shape id="Flussdiagramm: Verzweigung 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ZPQz&#10;V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rsidR="00650337" w:rsidRDefault="00650337">
        <w:pPr>
          <w:pStyle w:val="Fuzeile"/>
          <w:jc w:val="center"/>
        </w:pPr>
        <w:r>
          <w:fldChar w:fldCharType="begin"/>
        </w:r>
        <w:r>
          <w:instrText>PAGE    \* MERGEFORMAT</w:instrText>
        </w:r>
        <w:r>
          <w:fldChar w:fldCharType="separate"/>
        </w:r>
        <w:r w:rsidR="00B42067" w:rsidRPr="00B42067">
          <w:rPr>
            <w:noProof/>
            <w:lang w:val="de-DE"/>
          </w:rPr>
          <w:t>1</w:t>
        </w:r>
        <w:r>
          <w:fldChar w:fldCharType="end"/>
        </w:r>
      </w:p>
    </w:sdtContent>
  </w:sdt>
  <w:p w:rsidR="00650337" w:rsidRDefault="006503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311" w:rsidRDefault="004E0311" w:rsidP="00650337">
      <w:pPr>
        <w:spacing w:after="0" w:line="240" w:lineRule="auto"/>
      </w:pPr>
      <w:r>
        <w:separator/>
      </w:r>
    </w:p>
  </w:footnote>
  <w:footnote w:type="continuationSeparator" w:id="0">
    <w:p w:rsidR="004E0311" w:rsidRDefault="004E0311" w:rsidP="00650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12BD0"/>
    <w:multiLevelType w:val="hybridMultilevel"/>
    <w:tmpl w:val="0BB206DA"/>
    <w:lvl w:ilvl="0" w:tplc="34E8EF06">
      <w:start w:val="1"/>
      <w:numFmt w:val="bullet"/>
      <w:lvlText w:val="–"/>
      <w:lvlJc w:val="left"/>
      <w:pPr>
        <w:tabs>
          <w:tab w:val="num" w:pos="720"/>
        </w:tabs>
        <w:ind w:left="720" w:hanging="360"/>
      </w:pPr>
      <w:rPr>
        <w:rFonts w:ascii="Times New Roman" w:hAnsi="Times New Roman" w:hint="default"/>
      </w:rPr>
    </w:lvl>
    <w:lvl w:ilvl="1" w:tplc="6F8CC5BC">
      <w:start w:val="984"/>
      <w:numFmt w:val="bullet"/>
      <w:lvlText w:val="–"/>
      <w:lvlJc w:val="left"/>
      <w:pPr>
        <w:tabs>
          <w:tab w:val="num" w:pos="1440"/>
        </w:tabs>
        <w:ind w:left="1440" w:hanging="360"/>
      </w:pPr>
      <w:rPr>
        <w:rFonts w:ascii="Times New Roman" w:hAnsi="Times New Roman" w:hint="default"/>
      </w:rPr>
    </w:lvl>
    <w:lvl w:ilvl="2" w:tplc="35F69E2E">
      <w:start w:val="1"/>
      <w:numFmt w:val="bullet"/>
      <w:lvlText w:val="–"/>
      <w:lvlJc w:val="left"/>
      <w:pPr>
        <w:tabs>
          <w:tab w:val="num" w:pos="2160"/>
        </w:tabs>
        <w:ind w:left="2160" w:hanging="360"/>
      </w:pPr>
      <w:rPr>
        <w:rFonts w:ascii="Times New Roman" w:hAnsi="Times New Roman" w:hint="default"/>
      </w:rPr>
    </w:lvl>
    <w:lvl w:ilvl="3" w:tplc="D5281806">
      <w:start w:val="1"/>
      <w:numFmt w:val="bullet"/>
      <w:lvlText w:val="–"/>
      <w:lvlJc w:val="left"/>
      <w:pPr>
        <w:tabs>
          <w:tab w:val="num" w:pos="2880"/>
        </w:tabs>
        <w:ind w:left="2880" w:hanging="360"/>
      </w:pPr>
      <w:rPr>
        <w:rFonts w:ascii="Times New Roman" w:hAnsi="Times New Roman" w:hint="default"/>
      </w:rPr>
    </w:lvl>
    <w:lvl w:ilvl="4" w:tplc="E452E4E4">
      <w:start w:val="1"/>
      <w:numFmt w:val="bullet"/>
      <w:lvlText w:val="–"/>
      <w:lvlJc w:val="left"/>
      <w:pPr>
        <w:tabs>
          <w:tab w:val="num" w:pos="3600"/>
        </w:tabs>
        <w:ind w:left="3600" w:hanging="360"/>
      </w:pPr>
      <w:rPr>
        <w:rFonts w:ascii="Times New Roman" w:hAnsi="Times New Roman" w:hint="default"/>
      </w:rPr>
    </w:lvl>
    <w:lvl w:ilvl="5" w:tplc="823A5320">
      <w:start w:val="1"/>
      <w:numFmt w:val="bullet"/>
      <w:lvlText w:val="–"/>
      <w:lvlJc w:val="left"/>
      <w:pPr>
        <w:tabs>
          <w:tab w:val="num" w:pos="4320"/>
        </w:tabs>
        <w:ind w:left="4320" w:hanging="360"/>
      </w:pPr>
      <w:rPr>
        <w:rFonts w:ascii="Times New Roman" w:hAnsi="Times New Roman" w:hint="default"/>
      </w:rPr>
    </w:lvl>
    <w:lvl w:ilvl="6" w:tplc="87FC3ACC">
      <w:start w:val="1"/>
      <w:numFmt w:val="bullet"/>
      <w:lvlText w:val="–"/>
      <w:lvlJc w:val="left"/>
      <w:pPr>
        <w:tabs>
          <w:tab w:val="num" w:pos="5040"/>
        </w:tabs>
        <w:ind w:left="5040" w:hanging="360"/>
      </w:pPr>
      <w:rPr>
        <w:rFonts w:ascii="Times New Roman" w:hAnsi="Times New Roman" w:hint="default"/>
      </w:rPr>
    </w:lvl>
    <w:lvl w:ilvl="7" w:tplc="36F24A20">
      <w:start w:val="1"/>
      <w:numFmt w:val="bullet"/>
      <w:lvlText w:val="–"/>
      <w:lvlJc w:val="left"/>
      <w:pPr>
        <w:tabs>
          <w:tab w:val="num" w:pos="5760"/>
        </w:tabs>
        <w:ind w:left="5760" w:hanging="360"/>
      </w:pPr>
      <w:rPr>
        <w:rFonts w:ascii="Times New Roman" w:hAnsi="Times New Roman" w:hint="default"/>
      </w:rPr>
    </w:lvl>
    <w:lvl w:ilvl="8" w:tplc="0DA02D38">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157593C"/>
    <w:multiLevelType w:val="hybridMultilevel"/>
    <w:tmpl w:val="157EFC82"/>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B03D59"/>
    <w:multiLevelType w:val="hybridMultilevel"/>
    <w:tmpl w:val="965E1CEC"/>
    <w:lvl w:ilvl="0" w:tplc="E79E1A1A">
      <w:start w:val="1"/>
      <w:numFmt w:val="bullet"/>
      <w:lvlText w:val="–"/>
      <w:lvlJc w:val="left"/>
      <w:pPr>
        <w:tabs>
          <w:tab w:val="num" w:pos="720"/>
        </w:tabs>
        <w:ind w:left="720" w:hanging="360"/>
      </w:pPr>
      <w:rPr>
        <w:rFonts w:ascii="Times New Roman" w:hAnsi="Times New Roman" w:hint="default"/>
      </w:rPr>
    </w:lvl>
    <w:lvl w:ilvl="1" w:tplc="B55CFAE2">
      <w:start w:val="984"/>
      <w:numFmt w:val="bullet"/>
      <w:lvlText w:val="–"/>
      <w:lvlJc w:val="left"/>
      <w:pPr>
        <w:tabs>
          <w:tab w:val="num" w:pos="1440"/>
        </w:tabs>
        <w:ind w:left="1440" w:hanging="360"/>
      </w:pPr>
      <w:rPr>
        <w:rFonts w:ascii="Times New Roman" w:hAnsi="Times New Roman" w:hint="default"/>
      </w:rPr>
    </w:lvl>
    <w:lvl w:ilvl="2" w:tplc="63148BC6">
      <w:start w:val="1"/>
      <w:numFmt w:val="bullet"/>
      <w:lvlText w:val="–"/>
      <w:lvlJc w:val="left"/>
      <w:pPr>
        <w:tabs>
          <w:tab w:val="num" w:pos="2160"/>
        </w:tabs>
        <w:ind w:left="2160" w:hanging="360"/>
      </w:pPr>
      <w:rPr>
        <w:rFonts w:ascii="Times New Roman" w:hAnsi="Times New Roman" w:hint="default"/>
      </w:rPr>
    </w:lvl>
    <w:lvl w:ilvl="3" w:tplc="A6AA6C72">
      <w:start w:val="1"/>
      <w:numFmt w:val="bullet"/>
      <w:lvlText w:val="–"/>
      <w:lvlJc w:val="left"/>
      <w:pPr>
        <w:tabs>
          <w:tab w:val="num" w:pos="2880"/>
        </w:tabs>
        <w:ind w:left="2880" w:hanging="360"/>
      </w:pPr>
      <w:rPr>
        <w:rFonts w:ascii="Times New Roman" w:hAnsi="Times New Roman" w:hint="default"/>
      </w:rPr>
    </w:lvl>
    <w:lvl w:ilvl="4" w:tplc="E3DE43F6">
      <w:start w:val="1"/>
      <w:numFmt w:val="bullet"/>
      <w:lvlText w:val="–"/>
      <w:lvlJc w:val="left"/>
      <w:pPr>
        <w:tabs>
          <w:tab w:val="num" w:pos="3600"/>
        </w:tabs>
        <w:ind w:left="3600" w:hanging="360"/>
      </w:pPr>
      <w:rPr>
        <w:rFonts w:ascii="Times New Roman" w:hAnsi="Times New Roman" w:hint="default"/>
      </w:rPr>
    </w:lvl>
    <w:lvl w:ilvl="5" w:tplc="88FCB080">
      <w:start w:val="1"/>
      <w:numFmt w:val="bullet"/>
      <w:lvlText w:val="–"/>
      <w:lvlJc w:val="left"/>
      <w:pPr>
        <w:tabs>
          <w:tab w:val="num" w:pos="4320"/>
        </w:tabs>
        <w:ind w:left="4320" w:hanging="360"/>
      </w:pPr>
      <w:rPr>
        <w:rFonts w:ascii="Times New Roman" w:hAnsi="Times New Roman" w:hint="default"/>
      </w:rPr>
    </w:lvl>
    <w:lvl w:ilvl="6" w:tplc="BC42E75C">
      <w:start w:val="1"/>
      <w:numFmt w:val="bullet"/>
      <w:lvlText w:val="–"/>
      <w:lvlJc w:val="left"/>
      <w:pPr>
        <w:tabs>
          <w:tab w:val="num" w:pos="5040"/>
        </w:tabs>
        <w:ind w:left="5040" w:hanging="360"/>
      </w:pPr>
      <w:rPr>
        <w:rFonts w:ascii="Times New Roman" w:hAnsi="Times New Roman" w:hint="default"/>
      </w:rPr>
    </w:lvl>
    <w:lvl w:ilvl="7" w:tplc="467C57BA">
      <w:start w:val="1"/>
      <w:numFmt w:val="bullet"/>
      <w:lvlText w:val="–"/>
      <w:lvlJc w:val="left"/>
      <w:pPr>
        <w:tabs>
          <w:tab w:val="num" w:pos="5760"/>
        </w:tabs>
        <w:ind w:left="5760" w:hanging="360"/>
      </w:pPr>
      <w:rPr>
        <w:rFonts w:ascii="Times New Roman" w:hAnsi="Times New Roman" w:hint="default"/>
      </w:rPr>
    </w:lvl>
    <w:lvl w:ilvl="8" w:tplc="FC2E22FA">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1377ED7"/>
    <w:multiLevelType w:val="hybridMultilevel"/>
    <w:tmpl w:val="B3960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B67C17"/>
    <w:multiLevelType w:val="hybridMultilevel"/>
    <w:tmpl w:val="A3A09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D93981"/>
    <w:multiLevelType w:val="hybridMultilevel"/>
    <w:tmpl w:val="77B86B8A"/>
    <w:lvl w:ilvl="0" w:tplc="F5EE69B0">
      <w:start w:val="1"/>
      <w:numFmt w:val="bullet"/>
      <w:lvlText w:val="–"/>
      <w:lvlJc w:val="left"/>
      <w:pPr>
        <w:tabs>
          <w:tab w:val="num" w:pos="720"/>
        </w:tabs>
        <w:ind w:left="720" w:hanging="360"/>
      </w:pPr>
      <w:rPr>
        <w:rFonts w:ascii="Times New Roman" w:hAnsi="Times New Roman" w:hint="default"/>
      </w:rPr>
    </w:lvl>
    <w:lvl w:ilvl="1" w:tplc="167CF462">
      <w:start w:val="1"/>
      <w:numFmt w:val="bullet"/>
      <w:lvlText w:val="–"/>
      <w:lvlJc w:val="left"/>
      <w:pPr>
        <w:tabs>
          <w:tab w:val="num" w:pos="1440"/>
        </w:tabs>
        <w:ind w:left="1440" w:hanging="360"/>
      </w:pPr>
      <w:rPr>
        <w:rFonts w:ascii="Times New Roman" w:hAnsi="Times New Roman" w:hint="default"/>
      </w:rPr>
    </w:lvl>
    <w:lvl w:ilvl="2" w:tplc="DF3EC916">
      <w:start w:val="1"/>
      <w:numFmt w:val="bullet"/>
      <w:lvlText w:val="–"/>
      <w:lvlJc w:val="left"/>
      <w:pPr>
        <w:tabs>
          <w:tab w:val="num" w:pos="2160"/>
        </w:tabs>
        <w:ind w:left="2160" w:hanging="360"/>
      </w:pPr>
      <w:rPr>
        <w:rFonts w:ascii="Times New Roman" w:hAnsi="Times New Roman" w:hint="default"/>
      </w:rPr>
    </w:lvl>
    <w:lvl w:ilvl="3" w:tplc="DD9C46C4">
      <w:start w:val="1"/>
      <w:numFmt w:val="bullet"/>
      <w:lvlText w:val="–"/>
      <w:lvlJc w:val="left"/>
      <w:pPr>
        <w:tabs>
          <w:tab w:val="num" w:pos="2880"/>
        </w:tabs>
        <w:ind w:left="2880" w:hanging="360"/>
      </w:pPr>
      <w:rPr>
        <w:rFonts w:ascii="Times New Roman" w:hAnsi="Times New Roman" w:hint="default"/>
      </w:rPr>
    </w:lvl>
    <w:lvl w:ilvl="4" w:tplc="332A2466">
      <w:start w:val="1"/>
      <w:numFmt w:val="bullet"/>
      <w:lvlText w:val="–"/>
      <w:lvlJc w:val="left"/>
      <w:pPr>
        <w:tabs>
          <w:tab w:val="num" w:pos="3600"/>
        </w:tabs>
        <w:ind w:left="3600" w:hanging="360"/>
      </w:pPr>
      <w:rPr>
        <w:rFonts w:ascii="Times New Roman" w:hAnsi="Times New Roman" w:hint="default"/>
      </w:rPr>
    </w:lvl>
    <w:lvl w:ilvl="5" w:tplc="E2881976">
      <w:start w:val="1"/>
      <w:numFmt w:val="bullet"/>
      <w:lvlText w:val="–"/>
      <w:lvlJc w:val="left"/>
      <w:pPr>
        <w:tabs>
          <w:tab w:val="num" w:pos="4320"/>
        </w:tabs>
        <w:ind w:left="4320" w:hanging="360"/>
      </w:pPr>
      <w:rPr>
        <w:rFonts w:ascii="Times New Roman" w:hAnsi="Times New Roman" w:hint="default"/>
      </w:rPr>
    </w:lvl>
    <w:lvl w:ilvl="6" w:tplc="1992608E">
      <w:start w:val="1"/>
      <w:numFmt w:val="bullet"/>
      <w:lvlText w:val="–"/>
      <w:lvlJc w:val="left"/>
      <w:pPr>
        <w:tabs>
          <w:tab w:val="num" w:pos="5040"/>
        </w:tabs>
        <w:ind w:left="5040" w:hanging="360"/>
      </w:pPr>
      <w:rPr>
        <w:rFonts w:ascii="Times New Roman" w:hAnsi="Times New Roman" w:hint="default"/>
      </w:rPr>
    </w:lvl>
    <w:lvl w:ilvl="7" w:tplc="99BA058E">
      <w:start w:val="1"/>
      <w:numFmt w:val="bullet"/>
      <w:lvlText w:val="–"/>
      <w:lvlJc w:val="left"/>
      <w:pPr>
        <w:tabs>
          <w:tab w:val="num" w:pos="5760"/>
        </w:tabs>
        <w:ind w:left="5760" w:hanging="360"/>
      </w:pPr>
      <w:rPr>
        <w:rFonts w:ascii="Times New Roman" w:hAnsi="Times New Roman" w:hint="default"/>
      </w:rPr>
    </w:lvl>
    <w:lvl w:ilvl="8" w:tplc="5218B818">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9CF5212"/>
    <w:multiLevelType w:val="hybridMultilevel"/>
    <w:tmpl w:val="C0700334"/>
    <w:lvl w:ilvl="0" w:tplc="F5E28DA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C895BB8"/>
    <w:multiLevelType w:val="hybridMultilevel"/>
    <w:tmpl w:val="E402B1BC"/>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8" w15:restartNumberingAfterBreak="0">
    <w:nsid w:val="58F27417"/>
    <w:multiLevelType w:val="hybridMultilevel"/>
    <w:tmpl w:val="E4D69BB6"/>
    <w:lvl w:ilvl="0" w:tplc="FAECE64C">
      <w:start w:val="1"/>
      <w:numFmt w:val="bullet"/>
      <w:lvlText w:val="•"/>
      <w:lvlJc w:val="left"/>
      <w:pPr>
        <w:tabs>
          <w:tab w:val="num" w:pos="720"/>
        </w:tabs>
        <w:ind w:left="720" w:hanging="360"/>
      </w:pPr>
      <w:rPr>
        <w:rFonts w:ascii="Times New Roman" w:hAnsi="Times New Roman" w:hint="default"/>
      </w:rPr>
    </w:lvl>
    <w:lvl w:ilvl="1" w:tplc="B1745FE4">
      <w:start w:val="1"/>
      <w:numFmt w:val="bullet"/>
      <w:lvlText w:val="•"/>
      <w:lvlJc w:val="left"/>
      <w:pPr>
        <w:tabs>
          <w:tab w:val="num" w:pos="1440"/>
        </w:tabs>
        <w:ind w:left="1440" w:hanging="360"/>
      </w:pPr>
      <w:rPr>
        <w:rFonts w:ascii="Times New Roman" w:hAnsi="Times New Roman" w:hint="default"/>
      </w:rPr>
    </w:lvl>
    <w:lvl w:ilvl="2" w:tplc="4A02AB1A">
      <w:start w:val="1"/>
      <w:numFmt w:val="bullet"/>
      <w:lvlText w:val="•"/>
      <w:lvlJc w:val="left"/>
      <w:pPr>
        <w:tabs>
          <w:tab w:val="num" w:pos="2160"/>
        </w:tabs>
        <w:ind w:left="2160" w:hanging="360"/>
      </w:pPr>
      <w:rPr>
        <w:rFonts w:ascii="Times New Roman" w:hAnsi="Times New Roman" w:hint="default"/>
      </w:rPr>
    </w:lvl>
    <w:lvl w:ilvl="3" w:tplc="78164C00">
      <w:start w:val="1"/>
      <w:numFmt w:val="bullet"/>
      <w:lvlText w:val="•"/>
      <w:lvlJc w:val="left"/>
      <w:pPr>
        <w:tabs>
          <w:tab w:val="num" w:pos="2880"/>
        </w:tabs>
        <w:ind w:left="2880" w:hanging="360"/>
      </w:pPr>
      <w:rPr>
        <w:rFonts w:ascii="Times New Roman" w:hAnsi="Times New Roman" w:hint="default"/>
      </w:rPr>
    </w:lvl>
    <w:lvl w:ilvl="4" w:tplc="2E2A54CC">
      <w:start w:val="1"/>
      <w:numFmt w:val="bullet"/>
      <w:lvlText w:val="•"/>
      <w:lvlJc w:val="left"/>
      <w:pPr>
        <w:tabs>
          <w:tab w:val="num" w:pos="3600"/>
        </w:tabs>
        <w:ind w:left="3600" w:hanging="360"/>
      </w:pPr>
      <w:rPr>
        <w:rFonts w:ascii="Times New Roman" w:hAnsi="Times New Roman" w:hint="default"/>
      </w:rPr>
    </w:lvl>
    <w:lvl w:ilvl="5" w:tplc="94D88CA0">
      <w:start w:val="1"/>
      <w:numFmt w:val="bullet"/>
      <w:lvlText w:val="•"/>
      <w:lvlJc w:val="left"/>
      <w:pPr>
        <w:tabs>
          <w:tab w:val="num" w:pos="4320"/>
        </w:tabs>
        <w:ind w:left="4320" w:hanging="360"/>
      </w:pPr>
      <w:rPr>
        <w:rFonts w:ascii="Times New Roman" w:hAnsi="Times New Roman" w:hint="default"/>
      </w:rPr>
    </w:lvl>
    <w:lvl w:ilvl="6" w:tplc="44DE7DE8">
      <w:start w:val="1"/>
      <w:numFmt w:val="bullet"/>
      <w:lvlText w:val="•"/>
      <w:lvlJc w:val="left"/>
      <w:pPr>
        <w:tabs>
          <w:tab w:val="num" w:pos="5040"/>
        </w:tabs>
        <w:ind w:left="5040" w:hanging="360"/>
      </w:pPr>
      <w:rPr>
        <w:rFonts w:ascii="Times New Roman" w:hAnsi="Times New Roman" w:hint="default"/>
      </w:rPr>
    </w:lvl>
    <w:lvl w:ilvl="7" w:tplc="AF6AEE30">
      <w:start w:val="1"/>
      <w:numFmt w:val="bullet"/>
      <w:lvlText w:val="•"/>
      <w:lvlJc w:val="left"/>
      <w:pPr>
        <w:tabs>
          <w:tab w:val="num" w:pos="5760"/>
        </w:tabs>
        <w:ind w:left="5760" w:hanging="360"/>
      </w:pPr>
      <w:rPr>
        <w:rFonts w:ascii="Times New Roman" w:hAnsi="Times New Roman" w:hint="default"/>
      </w:rPr>
    </w:lvl>
    <w:lvl w:ilvl="8" w:tplc="32368CE4">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C9B65A0"/>
    <w:multiLevelType w:val="hybridMultilevel"/>
    <w:tmpl w:val="09185A1A"/>
    <w:lvl w:ilvl="0" w:tplc="15A01926">
      <w:start w:val="1"/>
      <w:numFmt w:val="bullet"/>
      <w:lvlText w:val="•"/>
      <w:lvlJc w:val="left"/>
      <w:pPr>
        <w:tabs>
          <w:tab w:val="num" w:pos="720"/>
        </w:tabs>
        <w:ind w:left="720" w:hanging="360"/>
      </w:pPr>
      <w:rPr>
        <w:rFonts w:ascii="Times New Roman" w:hAnsi="Times New Roman" w:hint="default"/>
      </w:rPr>
    </w:lvl>
    <w:lvl w:ilvl="1" w:tplc="29F29F34">
      <w:start w:val="1"/>
      <w:numFmt w:val="bullet"/>
      <w:lvlText w:val="•"/>
      <w:lvlJc w:val="left"/>
      <w:pPr>
        <w:tabs>
          <w:tab w:val="num" w:pos="1440"/>
        </w:tabs>
        <w:ind w:left="1440" w:hanging="360"/>
      </w:pPr>
      <w:rPr>
        <w:rFonts w:ascii="Times New Roman" w:hAnsi="Times New Roman" w:hint="default"/>
      </w:rPr>
    </w:lvl>
    <w:lvl w:ilvl="2" w:tplc="1E96AD66">
      <w:start w:val="1"/>
      <w:numFmt w:val="bullet"/>
      <w:lvlText w:val="•"/>
      <w:lvlJc w:val="left"/>
      <w:pPr>
        <w:tabs>
          <w:tab w:val="num" w:pos="2160"/>
        </w:tabs>
        <w:ind w:left="2160" w:hanging="360"/>
      </w:pPr>
      <w:rPr>
        <w:rFonts w:ascii="Times New Roman" w:hAnsi="Times New Roman" w:hint="default"/>
      </w:rPr>
    </w:lvl>
    <w:lvl w:ilvl="3" w:tplc="D19A7FF6">
      <w:start w:val="1"/>
      <w:numFmt w:val="bullet"/>
      <w:lvlText w:val="•"/>
      <w:lvlJc w:val="left"/>
      <w:pPr>
        <w:tabs>
          <w:tab w:val="num" w:pos="2880"/>
        </w:tabs>
        <w:ind w:left="2880" w:hanging="360"/>
      </w:pPr>
      <w:rPr>
        <w:rFonts w:ascii="Times New Roman" w:hAnsi="Times New Roman" w:hint="default"/>
      </w:rPr>
    </w:lvl>
    <w:lvl w:ilvl="4" w:tplc="9664E940">
      <w:start w:val="1"/>
      <w:numFmt w:val="bullet"/>
      <w:lvlText w:val="•"/>
      <w:lvlJc w:val="left"/>
      <w:pPr>
        <w:tabs>
          <w:tab w:val="num" w:pos="3600"/>
        </w:tabs>
        <w:ind w:left="3600" w:hanging="360"/>
      </w:pPr>
      <w:rPr>
        <w:rFonts w:ascii="Times New Roman" w:hAnsi="Times New Roman" w:hint="default"/>
      </w:rPr>
    </w:lvl>
    <w:lvl w:ilvl="5" w:tplc="CD92E81E">
      <w:start w:val="1"/>
      <w:numFmt w:val="bullet"/>
      <w:lvlText w:val="•"/>
      <w:lvlJc w:val="left"/>
      <w:pPr>
        <w:tabs>
          <w:tab w:val="num" w:pos="4320"/>
        </w:tabs>
        <w:ind w:left="4320" w:hanging="360"/>
      </w:pPr>
      <w:rPr>
        <w:rFonts w:ascii="Times New Roman" w:hAnsi="Times New Roman" w:hint="default"/>
      </w:rPr>
    </w:lvl>
    <w:lvl w:ilvl="6" w:tplc="5FC43B6C">
      <w:start w:val="1"/>
      <w:numFmt w:val="bullet"/>
      <w:lvlText w:val="•"/>
      <w:lvlJc w:val="left"/>
      <w:pPr>
        <w:tabs>
          <w:tab w:val="num" w:pos="5040"/>
        </w:tabs>
        <w:ind w:left="5040" w:hanging="360"/>
      </w:pPr>
      <w:rPr>
        <w:rFonts w:ascii="Times New Roman" w:hAnsi="Times New Roman" w:hint="default"/>
      </w:rPr>
    </w:lvl>
    <w:lvl w:ilvl="7" w:tplc="1A940A52">
      <w:start w:val="1"/>
      <w:numFmt w:val="bullet"/>
      <w:lvlText w:val="•"/>
      <w:lvlJc w:val="left"/>
      <w:pPr>
        <w:tabs>
          <w:tab w:val="num" w:pos="5760"/>
        </w:tabs>
        <w:ind w:left="5760" w:hanging="360"/>
      </w:pPr>
      <w:rPr>
        <w:rFonts w:ascii="Times New Roman" w:hAnsi="Times New Roman" w:hint="default"/>
      </w:rPr>
    </w:lvl>
    <w:lvl w:ilvl="8" w:tplc="52865C9A">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2A46E93"/>
    <w:multiLevelType w:val="hybridMultilevel"/>
    <w:tmpl w:val="BAAAC3EA"/>
    <w:lvl w:ilvl="0" w:tplc="84B45630">
      <w:start w:val="1"/>
      <w:numFmt w:val="bullet"/>
      <w:lvlText w:val="•"/>
      <w:lvlJc w:val="left"/>
      <w:pPr>
        <w:tabs>
          <w:tab w:val="num" w:pos="720"/>
        </w:tabs>
        <w:ind w:left="720" w:hanging="360"/>
      </w:pPr>
      <w:rPr>
        <w:rFonts w:ascii="Times New Roman" w:hAnsi="Times New Roman" w:hint="default"/>
      </w:rPr>
    </w:lvl>
    <w:lvl w:ilvl="1" w:tplc="0B561F30">
      <w:start w:val="1"/>
      <w:numFmt w:val="bullet"/>
      <w:lvlText w:val="•"/>
      <w:lvlJc w:val="left"/>
      <w:pPr>
        <w:tabs>
          <w:tab w:val="num" w:pos="1440"/>
        </w:tabs>
        <w:ind w:left="1440" w:hanging="360"/>
      </w:pPr>
      <w:rPr>
        <w:rFonts w:ascii="Times New Roman" w:hAnsi="Times New Roman" w:hint="default"/>
      </w:rPr>
    </w:lvl>
    <w:lvl w:ilvl="2" w:tplc="0012F946">
      <w:start w:val="1"/>
      <w:numFmt w:val="bullet"/>
      <w:lvlText w:val="•"/>
      <w:lvlJc w:val="left"/>
      <w:pPr>
        <w:tabs>
          <w:tab w:val="num" w:pos="2160"/>
        </w:tabs>
        <w:ind w:left="2160" w:hanging="360"/>
      </w:pPr>
      <w:rPr>
        <w:rFonts w:ascii="Times New Roman" w:hAnsi="Times New Roman" w:hint="default"/>
      </w:rPr>
    </w:lvl>
    <w:lvl w:ilvl="3" w:tplc="820C98E8">
      <w:start w:val="1"/>
      <w:numFmt w:val="bullet"/>
      <w:lvlText w:val="•"/>
      <w:lvlJc w:val="left"/>
      <w:pPr>
        <w:tabs>
          <w:tab w:val="num" w:pos="2880"/>
        </w:tabs>
        <w:ind w:left="2880" w:hanging="360"/>
      </w:pPr>
      <w:rPr>
        <w:rFonts w:ascii="Times New Roman" w:hAnsi="Times New Roman" w:hint="default"/>
      </w:rPr>
    </w:lvl>
    <w:lvl w:ilvl="4" w:tplc="7FB012E4">
      <w:start w:val="1"/>
      <w:numFmt w:val="bullet"/>
      <w:lvlText w:val="•"/>
      <w:lvlJc w:val="left"/>
      <w:pPr>
        <w:tabs>
          <w:tab w:val="num" w:pos="3600"/>
        </w:tabs>
        <w:ind w:left="3600" w:hanging="360"/>
      </w:pPr>
      <w:rPr>
        <w:rFonts w:ascii="Times New Roman" w:hAnsi="Times New Roman" w:hint="default"/>
      </w:rPr>
    </w:lvl>
    <w:lvl w:ilvl="5" w:tplc="10BEBF90">
      <w:start w:val="1"/>
      <w:numFmt w:val="bullet"/>
      <w:lvlText w:val="•"/>
      <w:lvlJc w:val="left"/>
      <w:pPr>
        <w:tabs>
          <w:tab w:val="num" w:pos="4320"/>
        </w:tabs>
        <w:ind w:left="4320" w:hanging="360"/>
      </w:pPr>
      <w:rPr>
        <w:rFonts w:ascii="Times New Roman" w:hAnsi="Times New Roman" w:hint="default"/>
      </w:rPr>
    </w:lvl>
    <w:lvl w:ilvl="6" w:tplc="B16E5608">
      <w:start w:val="1"/>
      <w:numFmt w:val="bullet"/>
      <w:lvlText w:val="•"/>
      <w:lvlJc w:val="left"/>
      <w:pPr>
        <w:tabs>
          <w:tab w:val="num" w:pos="5040"/>
        </w:tabs>
        <w:ind w:left="5040" w:hanging="360"/>
      </w:pPr>
      <w:rPr>
        <w:rFonts w:ascii="Times New Roman" w:hAnsi="Times New Roman" w:hint="default"/>
      </w:rPr>
    </w:lvl>
    <w:lvl w:ilvl="7" w:tplc="ED020F88">
      <w:start w:val="1"/>
      <w:numFmt w:val="bullet"/>
      <w:lvlText w:val="•"/>
      <w:lvlJc w:val="left"/>
      <w:pPr>
        <w:tabs>
          <w:tab w:val="num" w:pos="5760"/>
        </w:tabs>
        <w:ind w:left="5760" w:hanging="360"/>
      </w:pPr>
      <w:rPr>
        <w:rFonts w:ascii="Times New Roman" w:hAnsi="Times New Roman" w:hint="default"/>
      </w:rPr>
    </w:lvl>
    <w:lvl w:ilvl="8" w:tplc="54B06334">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30D0D10"/>
    <w:multiLevelType w:val="hybridMultilevel"/>
    <w:tmpl w:val="A2E4A14A"/>
    <w:lvl w:ilvl="0" w:tplc="14E4F668">
      <w:start w:val="1"/>
      <w:numFmt w:val="bullet"/>
      <w:lvlText w:val="•"/>
      <w:lvlJc w:val="left"/>
      <w:pPr>
        <w:tabs>
          <w:tab w:val="num" w:pos="720"/>
        </w:tabs>
        <w:ind w:left="720" w:hanging="360"/>
      </w:pPr>
      <w:rPr>
        <w:rFonts w:ascii="Times New Roman" w:hAnsi="Times New Roman" w:hint="default"/>
      </w:rPr>
    </w:lvl>
    <w:lvl w:ilvl="1" w:tplc="84EE23EC">
      <w:start w:val="1"/>
      <w:numFmt w:val="bullet"/>
      <w:lvlText w:val="•"/>
      <w:lvlJc w:val="left"/>
      <w:pPr>
        <w:tabs>
          <w:tab w:val="num" w:pos="1440"/>
        </w:tabs>
        <w:ind w:left="1440" w:hanging="360"/>
      </w:pPr>
      <w:rPr>
        <w:rFonts w:ascii="Times New Roman" w:hAnsi="Times New Roman" w:hint="default"/>
      </w:rPr>
    </w:lvl>
    <w:lvl w:ilvl="2" w:tplc="9D904D80">
      <w:start w:val="1"/>
      <w:numFmt w:val="bullet"/>
      <w:lvlText w:val="•"/>
      <w:lvlJc w:val="left"/>
      <w:pPr>
        <w:tabs>
          <w:tab w:val="num" w:pos="2160"/>
        </w:tabs>
        <w:ind w:left="2160" w:hanging="360"/>
      </w:pPr>
      <w:rPr>
        <w:rFonts w:ascii="Times New Roman" w:hAnsi="Times New Roman" w:hint="default"/>
      </w:rPr>
    </w:lvl>
    <w:lvl w:ilvl="3" w:tplc="7E5C1204">
      <w:start w:val="1"/>
      <w:numFmt w:val="bullet"/>
      <w:lvlText w:val="•"/>
      <w:lvlJc w:val="left"/>
      <w:pPr>
        <w:tabs>
          <w:tab w:val="num" w:pos="2880"/>
        </w:tabs>
        <w:ind w:left="2880" w:hanging="360"/>
      </w:pPr>
      <w:rPr>
        <w:rFonts w:ascii="Times New Roman" w:hAnsi="Times New Roman" w:hint="default"/>
      </w:rPr>
    </w:lvl>
    <w:lvl w:ilvl="4" w:tplc="8CDA1C54">
      <w:start w:val="1"/>
      <w:numFmt w:val="bullet"/>
      <w:lvlText w:val="•"/>
      <w:lvlJc w:val="left"/>
      <w:pPr>
        <w:tabs>
          <w:tab w:val="num" w:pos="3600"/>
        </w:tabs>
        <w:ind w:left="3600" w:hanging="360"/>
      </w:pPr>
      <w:rPr>
        <w:rFonts w:ascii="Times New Roman" w:hAnsi="Times New Roman" w:hint="default"/>
      </w:rPr>
    </w:lvl>
    <w:lvl w:ilvl="5" w:tplc="09185F64">
      <w:start w:val="1"/>
      <w:numFmt w:val="bullet"/>
      <w:lvlText w:val="•"/>
      <w:lvlJc w:val="left"/>
      <w:pPr>
        <w:tabs>
          <w:tab w:val="num" w:pos="4320"/>
        </w:tabs>
        <w:ind w:left="4320" w:hanging="360"/>
      </w:pPr>
      <w:rPr>
        <w:rFonts w:ascii="Times New Roman" w:hAnsi="Times New Roman" w:hint="default"/>
      </w:rPr>
    </w:lvl>
    <w:lvl w:ilvl="6" w:tplc="0EB46FD4">
      <w:start w:val="1"/>
      <w:numFmt w:val="bullet"/>
      <w:lvlText w:val="•"/>
      <w:lvlJc w:val="left"/>
      <w:pPr>
        <w:tabs>
          <w:tab w:val="num" w:pos="5040"/>
        </w:tabs>
        <w:ind w:left="5040" w:hanging="360"/>
      </w:pPr>
      <w:rPr>
        <w:rFonts w:ascii="Times New Roman" w:hAnsi="Times New Roman" w:hint="default"/>
      </w:rPr>
    </w:lvl>
    <w:lvl w:ilvl="7" w:tplc="8E5275C6">
      <w:start w:val="1"/>
      <w:numFmt w:val="bullet"/>
      <w:lvlText w:val="•"/>
      <w:lvlJc w:val="left"/>
      <w:pPr>
        <w:tabs>
          <w:tab w:val="num" w:pos="5760"/>
        </w:tabs>
        <w:ind w:left="5760" w:hanging="360"/>
      </w:pPr>
      <w:rPr>
        <w:rFonts w:ascii="Times New Roman" w:hAnsi="Times New Roman" w:hint="default"/>
      </w:rPr>
    </w:lvl>
    <w:lvl w:ilvl="8" w:tplc="B784F1A0">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AE7548C"/>
    <w:multiLevelType w:val="hybridMultilevel"/>
    <w:tmpl w:val="67FEFB82"/>
    <w:lvl w:ilvl="0" w:tplc="401A8AA2">
      <w:start w:val="1"/>
      <w:numFmt w:val="bullet"/>
      <w:lvlText w:val="•"/>
      <w:lvlJc w:val="left"/>
      <w:pPr>
        <w:tabs>
          <w:tab w:val="num" w:pos="720"/>
        </w:tabs>
        <w:ind w:left="720" w:hanging="360"/>
      </w:pPr>
      <w:rPr>
        <w:rFonts w:ascii="Times New Roman" w:hAnsi="Times New Roman" w:hint="default"/>
      </w:rPr>
    </w:lvl>
    <w:lvl w:ilvl="1" w:tplc="DE6A270E">
      <w:start w:val="1"/>
      <w:numFmt w:val="bullet"/>
      <w:lvlText w:val="•"/>
      <w:lvlJc w:val="left"/>
      <w:pPr>
        <w:tabs>
          <w:tab w:val="num" w:pos="1440"/>
        </w:tabs>
        <w:ind w:left="1440" w:hanging="360"/>
      </w:pPr>
      <w:rPr>
        <w:rFonts w:ascii="Times New Roman" w:hAnsi="Times New Roman" w:hint="default"/>
      </w:rPr>
    </w:lvl>
    <w:lvl w:ilvl="2" w:tplc="973658F6">
      <w:start w:val="1"/>
      <w:numFmt w:val="bullet"/>
      <w:lvlText w:val="•"/>
      <w:lvlJc w:val="left"/>
      <w:pPr>
        <w:tabs>
          <w:tab w:val="num" w:pos="2160"/>
        </w:tabs>
        <w:ind w:left="2160" w:hanging="360"/>
      </w:pPr>
      <w:rPr>
        <w:rFonts w:ascii="Times New Roman" w:hAnsi="Times New Roman" w:hint="default"/>
      </w:rPr>
    </w:lvl>
    <w:lvl w:ilvl="3" w:tplc="2E607014">
      <w:start w:val="1"/>
      <w:numFmt w:val="bullet"/>
      <w:lvlText w:val="•"/>
      <w:lvlJc w:val="left"/>
      <w:pPr>
        <w:tabs>
          <w:tab w:val="num" w:pos="2880"/>
        </w:tabs>
        <w:ind w:left="2880" w:hanging="360"/>
      </w:pPr>
      <w:rPr>
        <w:rFonts w:ascii="Times New Roman" w:hAnsi="Times New Roman" w:hint="default"/>
      </w:rPr>
    </w:lvl>
    <w:lvl w:ilvl="4" w:tplc="28325E32">
      <w:start w:val="1"/>
      <w:numFmt w:val="bullet"/>
      <w:lvlText w:val="•"/>
      <w:lvlJc w:val="left"/>
      <w:pPr>
        <w:tabs>
          <w:tab w:val="num" w:pos="3600"/>
        </w:tabs>
        <w:ind w:left="3600" w:hanging="360"/>
      </w:pPr>
      <w:rPr>
        <w:rFonts w:ascii="Times New Roman" w:hAnsi="Times New Roman" w:hint="default"/>
      </w:rPr>
    </w:lvl>
    <w:lvl w:ilvl="5" w:tplc="353810B2">
      <w:start w:val="1"/>
      <w:numFmt w:val="bullet"/>
      <w:lvlText w:val="•"/>
      <w:lvlJc w:val="left"/>
      <w:pPr>
        <w:tabs>
          <w:tab w:val="num" w:pos="4320"/>
        </w:tabs>
        <w:ind w:left="4320" w:hanging="360"/>
      </w:pPr>
      <w:rPr>
        <w:rFonts w:ascii="Times New Roman" w:hAnsi="Times New Roman" w:hint="default"/>
      </w:rPr>
    </w:lvl>
    <w:lvl w:ilvl="6" w:tplc="E2E615FA">
      <w:start w:val="1"/>
      <w:numFmt w:val="bullet"/>
      <w:lvlText w:val="•"/>
      <w:lvlJc w:val="left"/>
      <w:pPr>
        <w:tabs>
          <w:tab w:val="num" w:pos="5040"/>
        </w:tabs>
        <w:ind w:left="5040" w:hanging="360"/>
      </w:pPr>
      <w:rPr>
        <w:rFonts w:ascii="Times New Roman" w:hAnsi="Times New Roman" w:hint="default"/>
      </w:rPr>
    </w:lvl>
    <w:lvl w:ilvl="7" w:tplc="9A289398">
      <w:start w:val="1"/>
      <w:numFmt w:val="bullet"/>
      <w:lvlText w:val="•"/>
      <w:lvlJc w:val="left"/>
      <w:pPr>
        <w:tabs>
          <w:tab w:val="num" w:pos="5760"/>
        </w:tabs>
        <w:ind w:left="5760" w:hanging="360"/>
      </w:pPr>
      <w:rPr>
        <w:rFonts w:ascii="Times New Roman" w:hAnsi="Times New Roman" w:hint="default"/>
      </w:rPr>
    </w:lvl>
    <w:lvl w:ilvl="8" w:tplc="CFAC720A">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CA05783"/>
    <w:multiLevelType w:val="hybridMultilevel"/>
    <w:tmpl w:val="F982A0F4"/>
    <w:lvl w:ilvl="0" w:tplc="2D884A7C">
      <w:start w:val="1"/>
      <w:numFmt w:val="bullet"/>
      <w:lvlText w:val="•"/>
      <w:lvlJc w:val="left"/>
      <w:pPr>
        <w:tabs>
          <w:tab w:val="num" w:pos="720"/>
        </w:tabs>
        <w:ind w:left="720" w:hanging="360"/>
      </w:pPr>
      <w:rPr>
        <w:rFonts w:ascii="Times New Roman" w:hAnsi="Times New Roman" w:hint="default"/>
      </w:rPr>
    </w:lvl>
    <w:lvl w:ilvl="1" w:tplc="EDFC5EB0">
      <w:start w:val="984"/>
      <w:numFmt w:val="bullet"/>
      <w:lvlText w:val="–"/>
      <w:lvlJc w:val="left"/>
      <w:pPr>
        <w:tabs>
          <w:tab w:val="num" w:pos="1440"/>
        </w:tabs>
        <w:ind w:left="1440" w:hanging="360"/>
      </w:pPr>
      <w:rPr>
        <w:rFonts w:ascii="Times New Roman" w:hAnsi="Times New Roman" w:hint="default"/>
      </w:rPr>
    </w:lvl>
    <w:lvl w:ilvl="2" w:tplc="11BEFE72">
      <w:start w:val="1"/>
      <w:numFmt w:val="bullet"/>
      <w:lvlText w:val="•"/>
      <w:lvlJc w:val="left"/>
      <w:pPr>
        <w:tabs>
          <w:tab w:val="num" w:pos="2160"/>
        </w:tabs>
        <w:ind w:left="2160" w:hanging="360"/>
      </w:pPr>
      <w:rPr>
        <w:rFonts w:ascii="Times New Roman" w:hAnsi="Times New Roman" w:hint="default"/>
      </w:rPr>
    </w:lvl>
    <w:lvl w:ilvl="3" w:tplc="11CAF966">
      <w:start w:val="1"/>
      <w:numFmt w:val="bullet"/>
      <w:lvlText w:val="•"/>
      <w:lvlJc w:val="left"/>
      <w:pPr>
        <w:tabs>
          <w:tab w:val="num" w:pos="2880"/>
        </w:tabs>
        <w:ind w:left="2880" w:hanging="360"/>
      </w:pPr>
      <w:rPr>
        <w:rFonts w:ascii="Times New Roman" w:hAnsi="Times New Roman" w:hint="default"/>
      </w:rPr>
    </w:lvl>
    <w:lvl w:ilvl="4" w:tplc="618835DA">
      <w:start w:val="1"/>
      <w:numFmt w:val="bullet"/>
      <w:lvlText w:val="•"/>
      <w:lvlJc w:val="left"/>
      <w:pPr>
        <w:tabs>
          <w:tab w:val="num" w:pos="3600"/>
        </w:tabs>
        <w:ind w:left="3600" w:hanging="360"/>
      </w:pPr>
      <w:rPr>
        <w:rFonts w:ascii="Times New Roman" w:hAnsi="Times New Roman" w:hint="default"/>
      </w:rPr>
    </w:lvl>
    <w:lvl w:ilvl="5" w:tplc="3E3040AE">
      <w:start w:val="1"/>
      <w:numFmt w:val="bullet"/>
      <w:lvlText w:val="•"/>
      <w:lvlJc w:val="left"/>
      <w:pPr>
        <w:tabs>
          <w:tab w:val="num" w:pos="4320"/>
        </w:tabs>
        <w:ind w:left="4320" w:hanging="360"/>
      </w:pPr>
      <w:rPr>
        <w:rFonts w:ascii="Times New Roman" w:hAnsi="Times New Roman" w:hint="default"/>
      </w:rPr>
    </w:lvl>
    <w:lvl w:ilvl="6" w:tplc="B498C8A6">
      <w:start w:val="1"/>
      <w:numFmt w:val="bullet"/>
      <w:lvlText w:val="•"/>
      <w:lvlJc w:val="left"/>
      <w:pPr>
        <w:tabs>
          <w:tab w:val="num" w:pos="5040"/>
        </w:tabs>
        <w:ind w:left="5040" w:hanging="360"/>
      </w:pPr>
      <w:rPr>
        <w:rFonts w:ascii="Times New Roman" w:hAnsi="Times New Roman" w:hint="default"/>
      </w:rPr>
    </w:lvl>
    <w:lvl w:ilvl="7" w:tplc="3CF00CA8">
      <w:start w:val="1"/>
      <w:numFmt w:val="bullet"/>
      <w:lvlText w:val="•"/>
      <w:lvlJc w:val="left"/>
      <w:pPr>
        <w:tabs>
          <w:tab w:val="num" w:pos="5760"/>
        </w:tabs>
        <w:ind w:left="5760" w:hanging="360"/>
      </w:pPr>
      <w:rPr>
        <w:rFonts w:ascii="Times New Roman" w:hAnsi="Times New Roman" w:hint="default"/>
      </w:rPr>
    </w:lvl>
    <w:lvl w:ilvl="8" w:tplc="C56C4170">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4"/>
  </w:num>
  <w:num w:numId="3">
    <w:abstractNumId w:val="10"/>
  </w:num>
  <w:num w:numId="4">
    <w:abstractNumId w:val="0"/>
  </w:num>
  <w:num w:numId="5">
    <w:abstractNumId w:val="9"/>
  </w:num>
  <w:num w:numId="6">
    <w:abstractNumId w:val="1"/>
  </w:num>
  <w:num w:numId="7">
    <w:abstractNumId w:val="13"/>
  </w:num>
  <w:num w:numId="8">
    <w:abstractNumId w:val="12"/>
  </w:num>
  <w:num w:numId="9">
    <w:abstractNumId w:val="2"/>
  </w:num>
  <w:num w:numId="10">
    <w:abstractNumId w:val="11"/>
  </w:num>
  <w:num w:numId="11">
    <w:abstractNumId w:val="8"/>
  </w:num>
  <w:num w:numId="12">
    <w:abstractNumId w:val="5"/>
  </w:num>
  <w:num w:numId="13">
    <w:abstractNumId w:val="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430"/>
    <w:rsid w:val="00021187"/>
    <w:rsid w:val="000513A6"/>
    <w:rsid w:val="000555F4"/>
    <w:rsid w:val="000632F8"/>
    <w:rsid w:val="000724FE"/>
    <w:rsid w:val="00084166"/>
    <w:rsid w:val="0008669B"/>
    <w:rsid w:val="00086B5E"/>
    <w:rsid w:val="00091FEE"/>
    <w:rsid w:val="000A6469"/>
    <w:rsid w:val="000C1D64"/>
    <w:rsid w:val="000D117A"/>
    <w:rsid w:val="000E07E3"/>
    <w:rsid w:val="000E6243"/>
    <w:rsid w:val="000F4602"/>
    <w:rsid w:val="00101717"/>
    <w:rsid w:val="00102928"/>
    <w:rsid w:val="001121EF"/>
    <w:rsid w:val="00112C82"/>
    <w:rsid w:val="001212FF"/>
    <w:rsid w:val="00123CF7"/>
    <w:rsid w:val="001242C4"/>
    <w:rsid w:val="00127FE4"/>
    <w:rsid w:val="001308A6"/>
    <w:rsid w:val="001320C1"/>
    <w:rsid w:val="00132510"/>
    <w:rsid w:val="0013329B"/>
    <w:rsid w:val="001446C2"/>
    <w:rsid w:val="0014474B"/>
    <w:rsid w:val="001552EB"/>
    <w:rsid w:val="00165A59"/>
    <w:rsid w:val="00166CE0"/>
    <w:rsid w:val="00167F5F"/>
    <w:rsid w:val="001A791B"/>
    <w:rsid w:val="001B6CD0"/>
    <w:rsid w:val="001C2BAB"/>
    <w:rsid w:val="001C3BA2"/>
    <w:rsid w:val="001C5F1E"/>
    <w:rsid w:val="001C6935"/>
    <w:rsid w:val="001E75E5"/>
    <w:rsid w:val="0020128C"/>
    <w:rsid w:val="0020472C"/>
    <w:rsid w:val="002115AF"/>
    <w:rsid w:val="002156BD"/>
    <w:rsid w:val="002227A1"/>
    <w:rsid w:val="00223787"/>
    <w:rsid w:val="00225FD8"/>
    <w:rsid w:val="00230C78"/>
    <w:rsid w:val="00237586"/>
    <w:rsid w:val="00240026"/>
    <w:rsid w:val="0024734B"/>
    <w:rsid w:val="0024740D"/>
    <w:rsid w:val="00250F90"/>
    <w:rsid w:val="00256B68"/>
    <w:rsid w:val="00256CDF"/>
    <w:rsid w:val="0026372A"/>
    <w:rsid w:val="00267E9E"/>
    <w:rsid w:val="00267EFB"/>
    <w:rsid w:val="00271751"/>
    <w:rsid w:val="00280FFB"/>
    <w:rsid w:val="00281E80"/>
    <w:rsid w:val="0028424B"/>
    <w:rsid w:val="00293ACC"/>
    <w:rsid w:val="002A1CDB"/>
    <w:rsid w:val="002A5D31"/>
    <w:rsid w:val="002B21C6"/>
    <w:rsid w:val="002B3588"/>
    <w:rsid w:val="002B3EB7"/>
    <w:rsid w:val="002C0B12"/>
    <w:rsid w:val="002C260C"/>
    <w:rsid w:val="002C36C8"/>
    <w:rsid w:val="002D1579"/>
    <w:rsid w:val="002D50B7"/>
    <w:rsid w:val="002E4CC1"/>
    <w:rsid w:val="002E7138"/>
    <w:rsid w:val="002F2726"/>
    <w:rsid w:val="0030226B"/>
    <w:rsid w:val="00302A33"/>
    <w:rsid w:val="003073C4"/>
    <w:rsid w:val="00311AA7"/>
    <w:rsid w:val="00313B48"/>
    <w:rsid w:val="00314CC6"/>
    <w:rsid w:val="00315F2F"/>
    <w:rsid w:val="00317FA8"/>
    <w:rsid w:val="0032199D"/>
    <w:rsid w:val="00326D76"/>
    <w:rsid w:val="00336014"/>
    <w:rsid w:val="00336162"/>
    <w:rsid w:val="003414D4"/>
    <w:rsid w:val="0034229E"/>
    <w:rsid w:val="003559A2"/>
    <w:rsid w:val="00365F55"/>
    <w:rsid w:val="0038643E"/>
    <w:rsid w:val="003B4DD4"/>
    <w:rsid w:val="003B588D"/>
    <w:rsid w:val="003C0388"/>
    <w:rsid w:val="003C29AB"/>
    <w:rsid w:val="003D2A65"/>
    <w:rsid w:val="003D5BE3"/>
    <w:rsid w:val="004059B6"/>
    <w:rsid w:val="00405CA4"/>
    <w:rsid w:val="00422554"/>
    <w:rsid w:val="0042310E"/>
    <w:rsid w:val="0042343A"/>
    <w:rsid w:val="0042724A"/>
    <w:rsid w:val="004277DB"/>
    <w:rsid w:val="004330A6"/>
    <w:rsid w:val="00444878"/>
    <w:rsid w:val="004467DC"/>
    <w:rsid w:val="004501CD"/>
    <w:rsid w:val="004564F4"/>
    <w:rsid w:val="004623AB"/>
    <w:rsid w:val="00475406"/>
    <w:rsid w:val="004805A4"/>
    <w:rsid w:val="004900AC"/>
    <w:rsid w:val="00490E70"/>
    <w:rsid w:val="0049357B"/>
    <w:rsid w:val="00494DA6"/>
    <w:rsid w:val="00495136"/>
    <w:rsid w:val="004966DE"/>
    <w:rsid w:val="004A288F"/>
    <w:rsid w:val="004A7656"/>
    <w:rsid w:val="004B08A9"/>
    <w:rsid w:val="004B2E79"/>
    <w:rsid w:val="004B3638"/>
    <w:rsid w:val="004C343E"/>
    <w:rsid w:val="004C5A2D"/>
    <w:rsid w:val="004D1B88"/>
    <w:rsid w:val="004D4D45"/>
    <w:rsid w:val="004D6D28"/>
    <w:rsid w:val="004E0311"/>
    <w:rsid w:val="004E4F50"/>
    <w:rsid w:val="004E639F"/>
    <w:rsid w:val="004F154E"/>
    <w:rsid w:val="004F251D"/>
    <w:rsid w:val="004F30C0"/>
    <w:rsid w:val="00500048"/>
    <w:rsid w:val="00506BFE"/>
    <w:rsid w:val="0051567A"/>
    <w:rsid w:val="00522DC7"/>
    <w:rsid w:val="00527DD4"/>
    <w:rsid w:val="00544DFA"/>
    <w:rsid w:val="00545D99"/>
    <w:rsid w:val="00557902"/>
    <w:rsid w:val="00560552"/>
    <w:rsid w:val="005817D4"/>
    <w:rsid w:val="005825BC"/>
    <w:rsid w:val="00582B9E"/>
    <w:rsid w:val="00593C4A"/>
    <w:rsid w:val="00594489"/>
    <w:rsid w:val="00595A7E"/>
    <w:rsid w:val="005A1AEB"/>
    <w:rsid w:val="005A21B8"/>
    <w:rsid w:val="005A4329"/>
    <w:rsid w:val="005A5C02"/>
    <w:rsid w:val="005A6CA0"/>
    <w:rsid w:val="005B72AC"/>
    <w:rsid w:val="005C5827"/>
    <w:rsid w:val="005F2C5B"/>
    <w:rsid w:val="00602F44"/>
    <w:rsid w:val="00603A81"/>
    <w:rsid w:val="0061263C"/>
    <w:rsid w:val="00615D60"/>
    <w:rsid w:val="006164F1"/>
    <w:rsid w:val="006411C0"/>
    <w:rsid w:val="006444B2"/>
    <w:rsid w:val="00645378"/>
    <w:rsid w:val="00650337"/>
    <w:rsid w:val="00650DEF"/>
    <w:rsid w:val="00652416"/>
    <w:rsid w:val="0066457C"/>
    <w:rsid w:val="00666345"/>
    <w:rsid w:val="00691F7D"/>
    <w:rsid w:val="00697D19"/>
    <w:rsid w:val="00697EEB"/>
    <w:rsid w:val="006B1A1E"/>
    <w:rsid w:val="006B1F5B"/>
    <w:rsid w:val="006B3FF4"/>
    <w:rsid w:val="006B5950"/>
    <w:rsid w:val="006B6F17"/>
    <w:rsid w:val="006C06E0"/>
    <w:rsid w:val="006C1A01"/>
    <w:rsid w:val="006C4945"/>
    <w:rsid w:val="006E2F0B"/>
    <w:rsid w:val="006E44C9"/>
    <w:rsid w:val="006E4DA8"/>
    <w:rsid w:val="006F6127"/>
    <w:rsid w:val="006F78B3"/>
    <w:rsid w:val="00703544"/>
    <w:rsid w:val="00705FA2"/>
    <w:rsid w:val="00706619"/>
    <w:rsid w:val="00707CDD"/>
    <w:rsid w:val="00707D8C"/>
    <w:rsid w:val="00713065"/>
    <w:rsid w:val="007157E5"/>
    <w:rsid w:val="00722D6A"/>
    <w:rsid w:val="00746356"/>
    <w:rsid w:val="007566FB"/>
    <w:rsid w:val="00764DA2"/>
    <w:rsid w:val="007767B3"/>
    <w:rsid w:val="00781C22"/>
    <w:rsid w:val="0079235A"/>
    <w:rsid w:val="00794AFC"/>
    <w:rsid w:val="007A5722"/>
    <w:rsid w:val="007B1F68"/>
    <w:rsid w:val="007B4604"/>
    <w:rsid w:val="007D219D"/>
    <w:rsid w:val="007D3BB4"/>
    <w:rsid w:val="007D3BE4"/>
    <w:rsid w:val="007E0FF4"/>
    <w:rsid w:val="007F100D"/>
    <w:rsid w:val="007F2EBA"/>
    <w:rsid w:val="007F3D9C"/>
    <w:rsid w:val="007F6CA4"/>
    <w:rsid w:val="00837C63"/>
    <w:rsid w:val="008404B3"/>
    <w:rsid w:val="00843E90"/>
    <w:rsid w:val="00850D40"/>
    <w:rsid w:val="0085408E"/>
    <w:rsid w:val="00860035"/>
    <w:rsid w:val="0086259D"/>
    <w:rsid w:val="00862AA3"/>
    <w:rsid w:val="00871B4F"/>
    <w:rsid w:val="00872430"/>
    <w:rsid w:val="00873E74"/>
    <w:rsid w:val="00874E7C"/>
    <w:rsid w:val="008822B1"/>
    <w:rsid w:val="00886328"/>
    <w:rsid w:val="00886DB3"/>
    <w:rsid w:val="00887107"/>
    <w:rsid w:val="00896EB1"/>
    <w:rsid w:val="008A33F0"/>
    <w:rsid w:val="008A391F"/>
    <w:rsid w:val="008A5934"/>
    <w:rsid w:val="008A6486"/>
    <w:rsid w:val="008B3548"/>
    <w:rsid w:val="008B42F4"/>
    <w:rsid w:val="008B7289"/>
    <w:rsid w:val="008B751A"/>
    <w:rsid w:val="008C60E4"/>
    <w:rsid w:val="008C6600"/>
    <w:rsid w:val="008C7D05"/>
    <w:rsid w:val="008D0F16"/>
    <w:rsid w:val="008E6BF6"/>
    <w:rsid w:val="00907243"/>
    <w:rsid w:val="00913152"/>
    <w:rsid w:val="00914BA4"/>
    <w:rsid w:val="0092239D"/>
    <w:rsid w:val="00925F4E"/>
    <w:rsid w:val="00931481"/>
    <w:rsid w:val="0093372E"/>
    <w:rsid w:val="009402D1"/>
    <w:rsid w:val="009412D1"/>
    <w:rsid w:val="009439D0"/>
    <w:rsid w:val="00944240"/>
    <w:rsid w:val="00945254"/>
    <w:rsid w:val="00964CBE"/>
    <w:rsid w:val="00967344"/>
    <w:rsid w:val="009752EE"/>
    <w:rsid w:val="00975FB4"/>
    <w:rsid w:val="009860FD"/>
    <w:rsid w:val="0099170F"/>
    <w:rsid w:val="00991FB3"/>
    <w:rsid w:val="009A082A"/>
    <w:rsid w:val="009B1D7A"/>
    <w:rsid w:val="009D001E"/>
    <w:rsid w:val="009E3E2C"/>
    <w:rsid w:val="009E3F47"/>
    <w:rsid w:val="009E4F5E"/>
    <w:rsid w:val="009F1BF0"/>
    <w:rsid w:val="009F27A6"/>
    <w:rsid w:val="009F35FA"/>
    <w:rsid w:val="009F585C"/>
    <w:rsid w:val="00A014CC"/>
    <w:rsid w:val="00A222A1"/>
    <w:rsid w:val="00A27A3B"/>
    <w:rsid w:val="00A30D8D"/>
    <w:rsid w:val="00A32C19"/>
    <w:rsid w:val="00A33A35"/>
    <w:rsid w:val="00A33B7A"/>
    <w:rsid w:val="00A348B7"/>
    <w:rsid w:val="00A4299F"/>
    <w:rsid w:val="00A62444"/>
    <w:rsid w:val="00A6454A"/>
    <w:rsid w:val="00A72DDF"/>
    <w:rsid w:val="00A73737"/>
    <w:rsid w:val="00A83E1D"/>
    <w:rsid w:val="00A87CF4"/>
    <w:rsid w:val="00A87E55"/>
    <w:rsid w:val="00A9005B"/>
    <w:rsid w:val="00A90913"/>
    <w:rsid w:val="00A91401"/>
    <w:rsid w:val="00A9491D"/>
    <w:rsid w:val="00A96606"/>
    <w:rsid w:val="00AA2DBD"/>
    <w:rsid w:val="00AB1B5E"/>
    <w:rsid w:val="00AB24E7"/>
    <w:rsid w:val="00AB44CD"/>
    <w:rsid w:val="00AC3D58"/>
    <w:rsid w:val="00AE5BA0"/>
    <w:rsid w:val="00B02D18"/>
    <w:rsid w:val="00B0563E"/>
    <w:rsid w:val="00B061D0"/>
    <w:rsid w:val="00B104CF"/>
    <w:rsid w:val="00B17BCE"/>
    <w:rsid w:val="00B204F3"/>
    <w:rsid w:val="00B33DC7"/>
    <w:rsid w:val="00B33F4B"/>
    <w:rsid w:val="00B353F4"/>
    <w:rsid w:val="00B35984"/>
    <w:rsid w:val="00B3635B"/>
    <w:rsid w:val="00B365FA"/>
    <w:rsid w:val="00B42067"/>
    <w:rsid w:val="00B61067"/>
    <w:rsid w:val="00B65C10"/>
    <w:rsid w:val="00B65C4F"/>
    <w:rsid w:val="00B773A5"/>
    <w:rsid w:val="00B80D66"/>
    <w:rsid w:val="00B8569B"/>
    <w:rsid w:val="00B90C0D"/>
    <w:rsid w:val="00B9607C"/>
    <w:rsid w:val="00BA1129"/>
    <w:rsid w:val="00BA2D8F"/>
    <w:rsid w:val="00BB110A"/>
    <w:rsid w:val="00BB38CF"/>
    <w:rsid w:val="00BD1D1E"/>
    <w:rsid w:val="00BD53B7"/>
    <w:rsid w:val="00BE1FA2"/>
    <w:rsid w:val="00BE631C"/>
    <w:rsid w:val="00BF0131"/>
    <w:rsid w:val="00BF738D"/>
    <w:rsid w:val="00C055BD"/>
    <w:rsid w:val="00C131A1"/>
    <w:rsid w:val="00C41E39"/>
    <w:rsid w:val="00C47870"/>
    <w:rsid w:val="00C51099"/>
    <w:rsid w:val="00C5458F"/>
    <w:rsid w:val="00C72802"/>
    <w:rsid w:val="00C80E96"/>
    <w:rsid w:val="00C90B25"/>
    <w:rsid w:val="00C958EA"/>
    <w:rsid w:val="00CA26BE"/>
    <w:rsid w:val="00CA6F88"/>
    <w:rsid w:val="00CA7694"/>
    <w:rsid w:val="00CB0705"/>
    <w:rsid w:val="00CB110E"/>
    <w:rsid w:val="00CB6F98"/>
    <w:rsid w:val="00CC0154"/>
    <w:rsid w:val="00CC67A5"/>
    <w:rsid w:val="00CE438F"/>
    <w:rsid w:val="00CE5DB5"/>
    <w:rsid w:val="00CF4235"/>
    <w:rsid w:val="00CF4269"/>
    <w:rsid w:val="00D07E32"/>
    <w:rsid w:val="00D15010"/>
    <w:rsid w:val="00D16678"/>
    <w:rsid w:val="00D22B4F"/>
    <w:rsid w:val="00D3469E"/>
    <w:rsid w:val="00D41553"/>
    <w:rsid w:val="00D465D6"/>
    <w:rsid w:val="00D5452F"/>
    <w:rsid w:val="00D66583"/>
    <w:rsid w:val="00D72D9E"/>
    <w:rsid w:val="00D74CAA"/>
    <w:rsid w:val="00D8112A"/>
    <w:rsid w:val="00D83DC1"/>
    <w:rsid w:val="00D8479D"/>
    <w:rsid w:val="00D84E85"/>
    <w:rsid w:val="00D85EDD"/>
    <w:rsid w:val="00D90646"/>
    <w:rsid w:val="00DA0434"/>
    <w:rsid w:val="00DA40A3"/>
    <w:rsid w:val="00DB219E"/>
    <w:rsid w:val="00DC2BE9"/>
    <w:rsid w:val="00DD0331"/>
    <w:rsid w:val="00DD216E"/>
    <w:rsid w:val="00DD7EC9"/>
    <w:rsid w:val="00DE4318"/>
    <w:rsid w:val="00DF1CDC"/>
    <w:rsid w:val="00DF64EA"/>
    <w:rsid w:val="00E049C8"/>
    <w:rsid w:val="00E04EA7"/>
    <w:rsid w:val="00E158F0"/>
    <w:rsid w:val="00E17304"/>
    <w:rsid w:val="00E24196"/>
    <w:rsid w:val="00E5141C"/>
    <w:rsid w:val="00E53B54"/>
    <w:rsid w:val="00E548AE"/>
    <w:rsid w:val="00E54F41"/>
    <w:rsid w:val="00E7069E"/>
    <w:rsid w:val="00E7331E"/>
    <w:rsid w:val="00E86A9E"/>
    <w:rsid w:val="00E91C49"/>
    <w:rsid w:val="00EA635A"/>
    <w:rsid w:val="00EC7533"/>
    <w:rsid w:val="00ED51BD"/>
    <w:rsid w:val="00ED7768"/>
    <w:rsid w:val="00ED7C62"/>
    <w:rsid w:val="00EE16AC"/>
    <w:rsid w:val="00EE79CD"/>
    <w:rsid w:val="00EF64AF"/>
    <w:rsid w:val="00EF6C99"/>
    <w:rsid w:val="00EF78E3"/>
    <w:rsid w:val="00F001D2"/>
    <w:rsid w:val="00F04932"/>
    <w:rsid w:val="00F1138D"/>
    <w:rsid w:val="00F214D1"/>
    <w:rsid w:val="00F24A93"/>
    <w:rsid w:val="00F36FA4"/>
    <w:rsid w:val="00F37744"/>
    <w:rsid w:val="00F424D9"/>
    <w:rsid w:val="00F51170"/>
    <w:rsid w:val="00F63F79"/>
    <w:rsid w:val="00F6504F"/>
    <w:rsid w:val="00F726A9"/>
    <w:rsid w:val="00F751EE"/>
    <w:rsid w:val="00F83E67"/>
    <w:rsid w:val="00F92118"/>
    <w:rsid w:val="00F925B4"/>
    <w:rsid w:val="00F95B42"/>
    <w:rsid w:val="00FA5656"/>
    <w:rsid w:val="00FA7A06"/>
    <w:rsid w:val="00FB2C9B"/>
    <w:rsid w:val="00FC0BD4"/>
    <w:rsid w:val="00FC1072"/>
    <w:rsid w:val="00FC5126"/>
    <w:rsid w:val="00FD7F17"/>
    <w:rsid w:val="00FE4992"/>
    <w:rsid w:val="00FF0F9B"/>
    <w:rsid w:val="00FF35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116A8F1-C2D5-4655-99B1-F6398F4D7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1E39"/>
    <w:pPr>
      <w:spacing w:after="160" w:line="259" w:lineRule="auto"/>
    </w:pPr>
    <w:rPr>
      <w:rFonts w:cs="Calibri"/>
      <w:sz w:val="22"/>
      <w:szCs w:val="22"/>
      <w:lang w:val="en-US" w:eastAsia="en-US"/>
    </w:rPr>
  </w:style>
  <w:style w:type="paragraph" w:styleId="berschrift1">
    <w:name w:val="heading 1"/>
    <w:basedOn w:val="Standard"/>
    <w:next w:val="Standard"/>
    <w:link w:val="berschrift1Zchn"/>
    <w:uiPriority w:val="99"/>
    <w:qFormat/>
    <w:rsid w:val="008B7289"/>
    <w:pPr>
      <w:keepNext/>
      <w:keepLines/>
      <w:spacing w:before="240" w:after="0"/>
      <w:outlineLvl w:val="0"/>
    </w:pPr>
    <w:rPr>
      <w:rFonts w:ascii="Calibri Light" w:hAnsi="Calibri Light" w:cs="Times New Roman"/>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8B7289"/>
    <w:rPr>
      <w:rFonts w:ascii="Calibri Light" w:hAnsi="Calibri Light" w:cs="Calibri Light"/>
      <w:color w:val="2E74B5"/>
      <w:sz w:val="32"/>
      <w:szCs w:val="32"/>
      <w:lang w:val="en-US"/>
    </w:rPr>
  </w:style>
  <w:style w:type="character" w:customStyle="1" w:styleId="SelPlus">
    <w:name w:val="SelPlus"/>
    <w:uiPriority w:val="99"/>
    <w:rsid w:val="008B7289"/>
    <w:rPr>
      <w:rFonts w:ascii="Calibri" w:hAnsi="Calibri" w:cs="Calibri"/>
      <w:b/>
      <w:bCs/>
      <w:sz w:val="36"/>
      <w:szCs w:val="36"/>
    </w:rPr>
  </w:style>
  <w:style w:type="paragraph" w:styleId="Inhaltsverzeichnisberschrift">
    <w:name w:val="TOC Heading"/>
    <w:basedOn w:val="berschrift1"/>
    <w:next w:val="Standard"/>
    <w:uiPriority w:val="99"/>
    <w:qFormat/>
    <w:rsid w:val="008B7289"/>
    <w:pPr>
      <w:outlineLvl w:val="9"/>
    </w:pPr>
    <w:rPr>
      <w:lang w:val="es-MX" w:eastAsia="es-MX"/>
    </w:rPr>
  </w:style>
  <w:style w:type="table" w:customStyle="1" w:styleId="Tabellenraster1">
    <w:name w:val="Tabellenraster1"/>
    <w:basedOn w:val="NormaleTabelle"/>
    <w:uiPriority w:val="99"/>
    <w:rsid w:val="00944240"/>
    <w:rPr>
      <w:rFonts w:ascii="Times New Roman" w:eastAsia="Times New Roman" w:hAnsi="Times New Roman"/>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99"/>
    <w:semiHidden/>
    <w:rsid w:val="0024734B"/>
    <w:pPr>
      <w:tabs>
        <w:tab w:val="right" w:leader="dot" w:pos="8828"/>
      </w:tabs>
      <w:spacing w:after="100"/>
    </w:pPr>
    <w:rPr>
      <w:b/>
      <w:bCs/>
      <w:i/>
      <w:iCs/>
      <w:noProof/>
    </w:rPr>
  </w:style>
  <w:style w:type="character" w:styleId="Hyperlink">
    <w:name w:val="Hyperlink"/>
    <w:uiPriority w:val="99"/>
    <w:rsid w:val="0066457C"/>
    <w:rPr>
      <w:color w:val="0563C1"/>
      <w:u w:val="single"/>
    </w:rPr>
  </w:style>
  <w:style w:type="paragraph" w:customStyle="1" w:styleId="IntensivesZitat1">
    <w:name w:val="Intensives Zitat1"/>
    <w:basedOn w:val="Standard"/>
    <w:next w:val="Standard"/>
    <w:link w:val="IntensivesZitatZchn"/>
    <w:uiPriority w:val="99"/>
    <w:qFormat/>
    <w:rsid w:val="00A83E1D"/>
    <w:pPr>
      <w:pBdr>
        <w:top w:val="single" w:sz="4" w:space="10" w:color="5B9BD5"/>
        <w:bottom w:val="single" w:sz="4" w:space="10" w:color="5B9BD5"/>
      </w:pBdr>
      <w:spacing w:before="360" w:after="360"/>
      <w:ind w:left="864" w:right="864"/>
      <w:jc w:val="center"/>
    </w:pPr>
    <w:rPr>
      <w:rFonts w:cs="Times New Roman"/>
      <w:i/>
      <w:iCs/>
      <w:color w:val="5B9BD5"/>
      <w:sz w:val="20"/>
      <w:szCs w:val="20"/>
    </w:rPr>
  </w:style>
  <w:style w:type="character" w:customStyle="1" w:styleId="IntensivesZitatZchn">
    <w:name w:val="Intensives Zitat Zchn"/>
    <w:link w:val="IntensivesZitat1"/>
    <w:uiPriority w:val="99"/>
    <w:locked/>
    <w:rsid w:val="00A83E1D"/>
    <w:rPr>
      <w:i/>
      <w:iCs/>
      <w:color w:val="5B9BD5"/>
      <w:lang w:val="en-US"/>
    </w:rPr>
  </w:style>
  <w:style w:type="character" w:styleId="IntensiveHervorhebung">
    <w:name w:val="Intense Emphasis"/>
    <w:uiPriority w:val="99"/>
    <w:qFormat/>
    <w:rsid w:val="00A83E1D"/>
    <w:rPr>
      <w:i/>
      <w:iCs/>
      <w:color w:val="5B9BD5"/>
    </w:rPr>
  </w:style>
  <w:style w:type="paragraph" w:styleId="Sprechblasentext">
    <w:name w:val="Balloon Text"/>
    <w:basedOn w:val="Standard"/>
    <w:link w:val="SprechblasentextZchn"/>
    <w:uiPriority w:val="99"/>
    <w:semiHidden/>
    <w:rsid w:val="00DD0331"/>
    <w:pPr>
      <w:spacing w:after="0" w:line="240" w:lineRule="auto"/>
    </w:pPr>
    <w:rPr>
      <w:rFonts w:ascii="Tahoma" w:hAnsi="Tahoma" w:cs="Times New Roman"/>
      <w:sz w:val="16"/>
      <w:szCs w:val="16"/>
    </w:rPr>
  </w:style>
  <w:style w:type="character" w:customStyle="1" w:styleId="SprechblasentextZchn">
    <w:name w:val="Sprechblasentext Zchn"/>
    <w:link w:val="Sprechblasentext"/>
    <w:uiPriority w:val="99"/>
    <w:semiHidden/>
    <w:locked/>
    <w:rsid w:val="00DD0331"/>
    <w:rPr>
      <w:rFonts w:ascii="Tahoma" w:hAnsi="Tahoma" w:cs="Tahoma"/>
      <w:sz w:val="16"/>
      <w:szCs w:val="16"/>
      <w:lang w:val="en-US"/>
    </w:rPr>
  </w:style>
  <w:style w:type="paragraph" w:customStyle="1" w:styleId="yiv4939055438msonormal">
    <w:name w:val="yiv4939055438msonormal"/>
    <w:basedOn w:val="Standard"/>
    <w:rsid w:val="009337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16850841msonormal">
    <w:name w:val="yiv7016850841msonormal"/>
    <w:basedOn w:val="Standard"/>
    <w:rsid w:val="00871B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71B4F"/>
    <w:pPr>
      <w:autoSpaceDE w:val="0"/>
      <w:autoSpaceDN w:val="0"/>
      <w:adjustRightInd w:val="0"/>
    </w:pPr>
    <w:rPr>
      <w:rFonts w:ascii="ArTarumianHarvats" w:hAnsi="ArTarumianHarvats" w:cs="ArTarumianHarvats"/>
      <w:color w:val="000000"/>
      <w:sz w:val="24"/>
      <w:szCs w:val="24"/>
      <w:lang w:val="en-US" w:eastAsia="en-US"/>
    </w:rPr>
  </w:style>
  <w:style w:type="paragraph" w:customStyle="1" w:styleId="yiv2582799998msonormal">
    <w:name w:val="yiv2582799998msonormal"/>
    <w:basedOn w:val="Standard"/>
    <w:rsid w:val="00A33B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245257890msonormal">
    <w:name w:val="yiv9245257890msonormal"/>
    <w:basedOn w:val="Standard"/>
    <w:rsid w:val="00A33B7A"/>
    <w:pPr>
      <w:spacing w:before="100" w:beforeAutospacing="1" w:after="100" w:afterAutospacing="1" w:line="240" w:lineRule="auto"/>
    </w:pPr>
    <w:rPr>
      <w:rFonts w:ascii="Times New Roman" w:eastAsia="Times New Roman" w:hAnsi="Times New Roman" w:cs="Times New Roman"/>
      <w:sz w:val="24"/>
      <w:szCs w:val="24"/>
    </w:rPr>
  </w:style>
  <w:style w:type="character" w:styleId="BesuchterLink">
    <w:name w:val="FollowedHyperlink"/>
    <w:uiPriority w:val="99"/>
    <w:semiHidden/>
    <w:unhideWhenUsed/>
    <w:rsid w:val="00A27A3B"/>
    <w:rPr>
      <w:color w:val="800080"/>
      <w:u w:val="single"/>
    </w:rPr>
  </w:style>
  <w:style w:type="character" w:customStyle="1" w:styleId="hoenzb">
    <w:name w:val="hoenzb"/>
    <w:basedOn w:val="Absatz-Standardschriftart"/>
    <w:rsid w:val="009439D0"/>
  </w:style>
  <w:style w:type="character" w:styleId="Kommentarzeichen">
    <w:name w:val="annotation reference"/>
    <w:basedOn w:val="Absatz-Standardschriftart"/>
    <w:uiPriority w:val="99"/>
    <w:semiHidden/>
    <w:unhideWhenUsed/>
    <w:rsid w:val="002F2726"/>
    <w:rPr>
      <w:sz w:val="16"/>
      <w:szCs w:val="16"/>
    </w:rPr>
  </w:style>
  <w:style w:type="paragraph" w:styleId="Kommentartext">
    <w:name w:val="annotation text"/>
    <w:basedOn w:val="Standard"/>
    <w:link w:val="KommentartextZchn"/>
    <w:uiPriority w:val="99"/>
    <w:semiHidden/>
    <w:unhideWhenUsed/>
    <w:rsid w:val="002F2726"/>
    <w:rPr>
      <w:sz w:val="20"/>
      <w:szCs w:val="20"/>
    </w:rPr>
  </w:style>
  <w:style w:type="character" w:customStyle="1" w:styleId="KommentartextZchn">
    <w:name w:val="Kommentartext Zchn"/>
    <w:basedOn w:val="Absatz-Standardschriftart"/>
    <w:link w:val="Kommentartext"/>
    <w:uiPriority w:val="99"/>
    <w:semiHidden/>
    <w:rsid w:val="002F2726"/>
    <w:rPr>
      <w:rFonts w:cs="Calibri"/>
      <w:lang w:val="en-US" w:eastAsia="en-US"/>
    </w:rPr>
  </w:style>
  <w:style w:type="paragraph" w:styleId="Kommentarthema">
    <w:name w:val="annotation subject"/>
    <w:basedOn w:val="Kommentartext"/>
    <w:next w:val="Kommentartext"/>
    <w:link w:val="KommentarthemaZchn"/>
    <w:uiPriority w:val="99"/>
    <w:semiHidden/>
    <w:unhideWhenUsed/>
    <w:rsid w:val="002F2726"/>
    <w:rPr>
      <w:b/>
      <w:bCs/>
    </w:rPr>
  </w:style>
  <w:style w:type="character" w:customStyle="1" w:styleId="KommentarthemaZchn">
    <w:name w:val="Kommentarthema Zchn"/>
    <w:basedOn w:val="KommentartextZchn"/>
    <w:link w:val="Kommentarthema"/>
    <w:uiPriority w:val="99"/>
    <w:semiHidden/>
    <w:rsid w:val="002F2726"/>
    <w:rPr>
      <w:rFonts w:cs="Calibri"/>
      <w:b/>
      <w:bCs/>
      <w:lang w:val="en-US" w:eastAsia="en-US"/>
    </w:rPr>
  </w:style>
  <w:style w:type="paragraph" w:styleId="berarbeitung">
    <w:name w:val="Revision"/>
    <w:hidden/>
    <w:uiPriority w:val="99"/>
    <w:semiHidden/>
    <w:rsid w:val="002F2726"/>
    <w:rPr>
      <w:rFonts w:cs="Calibri"/>
      <w:sz w:val="22"/>
      <w:szCs w:val="22"/>
      <w:lang w:val="en-US" w:eastAsia="en-US"/>
    </w:rPr>
  </w:style>
  <w:style w:type="paragraph" w:styleId="Kopfzeile">
    <w:name w:val="header"/>
    <w:basedOn w:val="Standard"/>
    <w:link w:val="KopfzeileZchn"/>
    <w:uiPriority w:val="99"/>
    <w:unhideWhenUsed/>
    <w:rsid w:val="006503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0337"/>
    <w:rPr>
      <w:rFonts w:cs="Calibri"/>
      <w:sz w:val="22"/>
      <w:szCs w:val="22"/>
      <w:lang w:val="en-US" w:eastAsia="en-US"/>
    </w:rPr>
  </w:style>
  <w:style w:type="paragraph" w:styleId="Fuzeile">
    <w:name w:val="footer"/>
    <w:basedOn w:val="Standard"/>
    <w:link w:val="FuzeileZchn"/>
    <w:uiPriority w:val="99"/>
    <w:unhideWhenUsed/>
    <w:rsid w:val="006503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0337"/>
    <w:rPr>
      <w:rFonts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931673">
      <w:bodyDiv w:val="1"/>
      <w:marLeft w:val="0"/>
      <w:marRight w:val="0"/>
      <w:marTop w:val="0"/>
      <w:marBottom w:val="0"/>
      <w:divBdr>
        <w:top w:val="none" w:sz="0" w:space="0" w:color="auto"/>
        <w:left w:val="none" w:sz="0" w:space="0" w:color="auto"/>
        <w:bottom w:val="none" w:sz="0" w:space="0" w:color="auto"/>
        <w:right w:val="none" w:sz="0" w:space="0" w:color="auto"/>
      </w:divBdr>
    </w:div>
    <w:div w:id="901449758">
      <w:bodyDiv w:val="1"/>
      <w:marLeft w:val="0"/>
      <w:marRight w:val="0"/>
      <w:marTop w:val="0"/>
      <w:marBottom w:val="0"/>
      <w:divBdr>
        <w:top w:val="none" w:sz="0" w:space="0" w:color="auto"/>
        <w:left w:val="none" w:sz="0" w:space="0" w:color="auto"/>
        <w:bottom w:val="none" w:sz="0" w:space="0" w:color="auto"/>
        <w:right w:val="none" w:sz="0" w:space="0" w:color="auto"/>
      </w:divBdr>
      <w:divsChild>
        <w:div w:id="24723202">
          <w:marLeft w:val="0"/>
          <w:marRight w:val="0"/>
          <w:marTop w:val="0"/>
          <w:marBottom w:val="0"/>
          <w:divBdr>
            <w:top w:val="none" w:sz="0" w:space="0" w:color="auto"/>
            <w:left w:val="none" w:sz="0" w:space="0" w:color="auto"/>
            <w:bottom w:val="none" w:sz="0" w:space="0" w:color="auto"/>
            <w:right w:val="none" w:sz="0" w:space="0" w:color="auto"/>
          </w:divBdr>
          <w:divsChild>
            <w:div w:id="204223515">
              <w:marLeft w:val="0"/>
              <w:marRight w:val="0"/>
              <w:marTop w:val="0"/>
              <w:marBottom w:val="0"/>
              <w:divBdr>
                <w:top w:val="none" w:sz="0" w:space="0" w:color="auto"/>
                <w:left w:val="none" w:sz="0" w:space="0" w:color="auto"/>
                <w:bottom w:val="none" w:sz="0" w:space="0" w:color="auto"/>
                <w:right w:val="none" w:sz="0" w:space="0" w:color="auto"/>
              </w:divBdr>
              <w:divsChild>
                <w:div w:id="18618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9345">
          <w:marLeft w:val="0"/>
          <w:marRight w:val="0"/>
          <w:marTop w:val="0"/>
          <w:marBottom w:val="0"/>
          <w:divBdr>
            <w:top w:val="none" w:sz="0" w:space="0" w:color="auto"/>
            <w:left w:val="none" w:sz="0" w:space="0" w:color="auto"/>
            <w:bottom w:val="none" w:sz="0" w:space="0" w:color="auto"/>
            <w:right w:val="none" w:sz="0" w:space="0" w:color="auto"/>
          </w:divBdr>
        </w:div>
      </w:divsChild>
    </w:div>
    <w:div w:id="1399788645">
      <w:bodyDiv w:val="1"/>
      <w:marLeft w:val="0"/>
      <w:marRight w:val="0"/>
      <w:marTop w:val="0"/>
      <w:marBottom w:val="0"/>
      <w:divBdr>
        <w:top w:val="none" w:sz="0" w:space="0" w:color="auto"/>
        <w:left w:val="none" w:sz="0" w:space="0" w:color="auto"/>
        <w:bottom w:val="none" w:sz="0" w:space="0" w:color="auto"/>
        <w:right w:val="none" w:sz="0" w:space="0" w:color="auto"/>
      </w:divBdr>
    </w:div>
    <w:div w:id="1471434385">
      <w:bodyDiv w:val="1"/>
      <w:marLeft w:val="0"/>
      <w:marRight w:val="0"/>
      <w:marTop w:val="0"/>
      <w:marBottom w:val="0"/>
      <w:divBdr>
        <w:top w:val="none" w:sz="0" w:space="0" w:color="auto"/>
        <w:left w:val="none" w:sz="0" w:space="0" w:color="auto"/>
        <w:bottom w:val="none" w:sz="0" w:space="0" w:color="auto"/>
        <w:right w:val="none" w:sz="0" w:space="0" w:color="auto"/>
      </w:divBdr>
    </w:div>
    <w:div w:id="1656641599">
      <w:bodyDiv w:val="1"/>
      <w:marLeft w:val="0"/>
      <w:marRight w:val="0"/>
      <w:marTop w:val="0"/>
      <w:marBottom w:val="0"/>
      <w:divBdr>
        <w:top w:val="none" w:sz="0" w:space="0" w:color="auto"/>
        <w:left w:val="none" w:sz="0" w:space="0" w:color="auto"/>
        <w:bottom w:val="none" w:sz="0" w:space="0" w:color="auto"/>
        <w:right w:val="none" w:sz="0" w:space="0" w:color="auto"/>
      </w:divBdr>
    </w:div>
    <w:div w:id="1765875811">
      <w:bodyDiv w:val="1"/>
      <w:marLeft w:val="0"/>
      <w:marRight w:val="0"/>
      <w:marTop w:val="0"/>
      <w:marBottom w:val="0"/>
      <w:divBdr>
        <w:top w:val="none" w:sz="0" w:space="0" w:color="auto"/>
        <w:left w:val="none" w:sz="0" w:space="0" w:color="auto"/>
        <w:bottom w:val="none" w:sz="0" w:space="0" w:color="auto"/>
        <w:right w:val="none" w:sz="0" w:space="0" w:color="auto"/>
      </w:divBdr>
      <w:divsChild>
        <w:div w:id="1283654272">
          <w:marLeft w:val="0"/>
          <w:marRight w:val="0"/>
          <w:marTop w:val="0"/>
          <w:marBottom w:val="0"/>
          <w:divBdr>
            <w:top w:val="none" w:sz="0" w:space="0" w:color="auto"/>
            <w:left w:val="none" w:sz="0" w:space="0" w:color="auto"/>
            <w:bottom w:val="none" w:sz="0" w:space="0" w:color="auto"/>
            <w:right w:val="none" w:sz="0" w:space="0" w:color="auto"/>
          </w:divBdr>
          <w:divsChild>
            <w:div w:id="1196044390">
              <w:marLeft w:val="0"/>
              <w:marRight w:val="0"/>
              <w:marTop w:val="0"/>
              <w:marBottom w:val="0"/>
              <w:divBdr>
                <w:top w:val="none" w:sz="0" w:space="0" w:color="auto"/>
                <w:left w:val="none" w:sz="0" w:space="0" w:color="auto"/>
                <w:bottom w:val="none" w:sz="0" w:space="0" w:color="auto"/>
                <w:right w:val="none" w:sz="0" w:space="0" w:color="auto"/>
              </w:divBdr>
              <w:divsChild>
                <w:div w:id="12856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44749">
      <w:marLeft w:val="0"/>
      <w:marRight w:val="0"/>
      <w:marTop w:val="0"/>
      <w:marBottom w:val="0"/>
      <w:divBdr>
        <w:top w:val="none" w:sz="0" w:space="0" w:color="auto"/>
        <w:left w:val="none" w:sz="0" w:space="0" w:color="auto"/>
        <w:bottom w:val="none" w:sz="0" w:space="0" w:color="auto"/>
        <w:right w:val="none" w:sz="0" w:space="0" w:color="auto"/>
      </w:divBdr>
    </w:div>
    <w:div w:id="2079744750">
      <w:marLeft w:val="0"/>
      <w:marRight w:val="0"/>
      <w:marTop w:val="0"/>
      <w:marBottom w:val="0"/>
      <w:divBdr>
        <w:top w:val="none" w:sz="0" w:space="0" w:color="auto"/>
        <w:left w:val="none" w:sz="0" w:space="0" w:color="auto"/>
        <w:bottom w:val="none" w:sz="0" w:space="0" w:color="auto"/>
        <w:right w:val="none" w:sz="0" w:space="0" w:color="auto"/>
      </w:divBdr>
    </w:div>
    <w:div w:id="2079744751">
      <w:marLeft w:val="0"/>
      <w:marRight w:val="0"/>
      <w:marTop w:val="0"/>
      <w:marBottom w:val="0"/>
      <w:divBdr>
        <w:top w:val="none" w:sz="0" w:space="0" w:color="auto"/>
        <w:left w:val="none" w:sz="0" w:space="0" w:color="auto"/>
        <w:bottom w:val="none" w:sz="0" w:space="0" w:color="auto"/>
        <w:right w:val="none" w:sz="0" w:space="0" w:color="auto"/>
      </w:divBdr>
    </w:div>
    <w:div w:id="2079744752">
      <w:marLeft w:val="0"/>
      <w:marRight w:val="0"/>
      <w:marTop w:val="0"/>
      <w:marBottom w:val="0"/>
      <w:divBdr>
        <w:top w:val="none" w:sz="0" w:space="0" w:color="auto"/>
        <w:left w:val="none" w:sz="0" w:space="0" w:color="auto"/>
        <w:bottom w:val="none" w:sz="0" w:space="0" w:color="auto"/>
        <w:right w:val="none" w:sz="0" w:space="0" w:color="auto"/>
      </w:divBdr>
    </w:div>
    <w:div w:id="2079744753">
      <w:marLeft w:val="0"/>
      <w:marRight w:val="0"/>
      <w:marTop w:val="0"/>
      <w:marBottom w:val="0"/>
      <w:divBdr>
        <w:top w:val="none" w:sz="0" w:space="0" w:color="auto"/>
        <w:left w:val="none" w:sz="0" w:space="0" w:color="auto"/>
        <w:bottom w:val="none" w:sz="0" w:space="0" w:color="auto"/>
        <w:right w:val="none" w:sz="0" w:space="0" w:color="auto"/>
      </w:divBdr>
    </w:div>
    <w:div w:id="2079744754">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rsu.ru/ru/international/collab.php?ID=61170" TargetMode="External"/><Relationship Id="rId26" Type="http://schemas.openxmlformats.org/officeDocument/2006/relationships/hyperlink" Target="http://ksu.edu.kz/en/partnership/mezhdunarodnye_proekty_programmy_erasmus_kgu_im_a_bajtursynova/razvitie_informacionnoj_gramotnosti_dlya_obucheniya_v_techenie_vsej_zhizni_i_ekonomiki_znanij_direkt/" TargetMode="External"/><Relationship Id="rId21" Type="http://schemas.openxmlformats.org/officeDocument/2006/relationships/hyperlink" Target="https://www.kantiana.ru/international/partnerorganisations/project/"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mailto:Padraig.Kirby@lit.ie"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http://jidian.nwpu.edu.cn/info/1039/7575.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kaznu.kz/en/14971/news/one/115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rald.Cavanagh@lit.ie" TargetMode="External"/><Relationship Id="rId24" Type="http://schemas.openxmlformats.org/officeDocument/2006/relationships/hyperlink" Target="http://neicon.ru/ru/news/422-prodolzhaetsya-realizatsiya-proekta-direkt" TargetMode="External"/><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il.zih.tu-dresden.de/horde/imp/dynamic.php?page=message&amp;buid=158&amp;mailbox=aW1wc2VhcmNoAGRpbXBxc2VhcmNo&amp;token=l93dEOasUAo2xkm8bniR3ta&amp;uniq=1468920806610"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me-english.bit.edu.cn/internationa/erasmus/101056.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6DA0C-896D-4977-A8BA-1AE98775D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8306</Words>
  <Characters>52328</Characters>
  <Application>Microsoft Office Word</Application>
  <DocSecurity>0</DocSecurity>
  <Lines>436</Lines>
  <Paragraphs>121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60513</CharactersWithSpaces>
  <SharedDoc>false</SharedDoc>
  <HLinks>
    <vt:vector size="96" baseType="variant">
      <vt:variant>
        <vt:i4>5505137</vt:i4>
      </vt:variant>
      <vt:variant>
        <vt:i4>63</vt:i4>
      </vt:variant>
      <vt:variant>
        <vt:i4>0</vt:i4>
      </vt:variant>
      <vt:variant>
        <vt:i4>5</vt:i4>
      </vt:variant>
      <vt:variant>
        <vt:lpwstr>http://www.bstu.by/index.php/ru/mezhdunarodnoe-sotrudnichestvo/proekty-i-programmy/lnss</vt:lpwstr>
      </vt:variant>
      <vt:variant>
        <vt:lpwstr>_blank</vt:lpwstr>
      </vt:variant>
      <vt:variant>
        <vt:i4>6881296</vt:i4>
      </vt:variant>
      <vt:variant>
        <vt:i4>60</vt:i4>
      </vt:variant>
      <vt:variant>
        <vt:i4>0</vt:i4>
      </vt:variant>
      <vt:variant>
        <vt:i4>5</vt:i4>
      </vt:variant>
      <vt:variant>
        <vt:lpwstr>http://en.bstu.by/index.php/en/international/projects-2/library-network-support-services-lnss</vt:lpwstr>
      </vt:variant>
      <vt:variant>
        <vt:lpwstr>_blank</vt:lpwstr>
      </vt:variant>
      <vt:variant>
        <vt:i4>6094923</vt:i4>
      </vt:variant>
      <vt:variant>
        <vt:i4>57</vt:i4>
      </vt:variant>
      <vt:variant>
        <vt:i4>0</vt:i4>
      </vt:variant>
      <vt:variant>
        <vt:i4>5</vt:i4>
      </vt:variant>
      <vt:variant>
        <vt:lpwstr>mailto:Alekseeva_IP@grsu.by</vt:lpwstr>
      </vt:variant>
      <vt:variant>
        <vt:lpwstr/>
      </vt:variant>
      <vt:variant>
        <vt:i4>3080212</vt:i4>
      </vt:variant>
      <vt:variant>
        <vt:i4>54</vt:i4>
      </vt:variant>
      <vt:variant>
        <vt:i4>0</vt:i4>
      </vt:variant>
      <vt:variant>
        <vt:i4>5</vt:i4>
      </vt:variant>
      <vt:variant>
        <vt:lpwstr>mailto:project@grsu.by</vt:lpwstr>
      </vt:variant>
      <vt:variant>
        <vt:lpwstr/>
      </vt:variant>
      <vt:variant>
        <vt:i4>524325</vt:i4>
      </vt:variant>
      <vt:variant>
        <vt:i4>51</vt:i4>
      </vt:variant>
      <vt:variant>
        <vt:i4>0</vt:i4>
      </vt:variant>
      <vt:variant>
        <vt:i4>5</vt:i4>
      </vt:variant>
      <vt:variant>
        <vt:lpwstr>mailto:chulyananna@gmail.com</vt:lpwstr>
      </vt:variant>
      <vt:variant>
        <vt:lpwstr/>
      </vt:variant>
      <vt:variant>
        <vt:i4>5242961</vt:i4>
      </vt:variant>
      <vt:variant>
        <vt:i4>48</vt:i4>
      </vt:variant>
      <vt:variant>
        <vt:i4>0</vt:i4>
      </vt:variant>
      <vt:variant>
        <vt:i4>5</vt:i4>
      </vt:variant>
      <vt:variant>
        <vt:lpwstr>tel:%2B30 28310 77805</vt:lpwstr>
      </vt:variant>
      <vt:variant>
        <vt:lpwstr/>
      </vt:variant>
      <vt:variant>
        <vt:i4>1769561</vt:i4>
      </vt:variant>
      <vt:variant>
        <vt:i4>45</vt:i4>
      </vt:variant>
      <vt:variant>
        <vt:i4>0</vt:i4>
      </vt:variant>
      <vt:variant>
        <vt:i4>5</vt:i4>
      </vt:variant>
      <vt:variant>
        <vt:lpwstr>https://mail.zih.tu-dresden.de/horde/imp/dynamic.php?page=message&amp;buid=158&amp;mailbox=aW1wc2VhcmNoAGRpbXBxc2VhcmNo&amp;token=l93dEOasUAo2xkm8bniR3ta&amp;uniq=1468920806610</vt:lpwstr>
      </vt:variant>
      <vt:variant>
        <vt:lpwstr/>
      </vt:variant>
      <vt:variant>
        <vt:i4>6357010</vt:i4>
      </vt:variant>
      <vt:variant>
        <vt:i4>42</vt:i4>
      </vt:variant>
      <vt:variant>
        <vt:i4>0</vt:i4>
      </vt:variant>
      <vt:variant>
        <vt:i4>5</vt:i4>
      </vt:variant>
      <vt:variant>
        <vt:lpwstr>mailto:Padraig.Kirby@lit.ie</vt:lpwstr>
      </vt:variant>
      <vt:variant>
        <vt:lpwstr/>
      </vt:variant>
      <vt:variant>
        <vt:i4>4194353</vt:i4>
      </vt:variant>
      <vt:variant>
        <vt:i4>39</vt:i4>
      </vt:variant>
      <vt:variant>
        <vt:i4>0</vt:i4>
      </vt:variant>
      <vt:variant>
        <vt:i4>5</vt:i4>
      </vt:variant>
      <vt:variant>
        <vt:lpwstr>mailto:Jerald.Cavanagh@lit.ie</vt:lpwstr>
      </vt:variant>
      <vt:variant>
        <vt:lpwstr/>
      </vt:variant>
      <vt:variant>
        <vt:i4>3538976</vt:i4>
      </vt:variant>
      <vt:variant>
        <vt:i4>36</vt:i4>
      </vt:variant>
      <vt:variant>
        <vt:i4>0</vt:i4>
      </vt:variant>
      <vt:variant>
        <vt:i4>5</vt:i4>
      </vt:variant>
      <vt:variant>
        <vt:lpwstr>http://lnss-projects.eu/amb</vt:lpwstr>
      </vt:variant>
      <vt:variant>
        <vt:lpwstr/>
      </vt:variant>
      <vt:variant>
        <vt:i4>1245243</vt:i4>
      </vt:variant>
      <vt:variant>
        <vt:i4>29</vt:i4>
      </vt:variant>
      <vt:variant>
        <vt:i4>0</vt:i4>
      </vt:variant>
      <vt:variant>
        <vt:i4>5</vt:i4>
      </vt:variant>
      <vt:variant>
        <vt:lpwstr/>
      </vt:variant>
      <vt:variant>
        <vt:lpwstr>_Toc456692053</vt:lpwstr>
      </vt:variant>
      <vt:variant>
        <vt:i4>1245243</vt:i4>
      </vt:variant>
      <vt:variant>
        <vt:i4>23</vt:i4>
      </vt:variant>
      <vt:variant>
        <vt:i4>0</vt:i4>
      </vt:variant>
      <vt:variant>
        <vt:i4>5</vt:i4>
      </vt:variant>
      <vt:variant>
        <vt:lpwstr/>
      </vt:variant>
      <vt:variant>
        <vt:lpwstr>_Toc456692052</vt:lpwstr>
      </vt:variant>
      <vt:variant>
        <vt:i4>1245243</vt:i4>
      </vt:variant>
      <vt:variant>
        <vt:i4>17</vt:i4>
      </vt:variant>
      <vt:variant>
        <vt:i4>0</vt:i4>
      </vt:variant>
      <vt:variant>
        <vt:i4>5</vt:i4>
      </vt:variant>
      <vt:variant>
        <vt:lpwstr/>
      </vt:variant>
      <vt:variant>
        <vt:lpwstr>_Toc456692051</vt:lpwstr>
      </vt:variant>
      <vt:variant>
        <vt:i4>1245243</vt:i4>
      </vt:variant>
      <vt:variant>
        <vt:i4>11</vt:i4>
      </vt:variant>
      <vt:variant>
        <vt:i4>0</vt:i4>
      </vt:variant>
      <vt:variant>
        <vt:i4>5</vt:i4>
      </vt:variant>
      <vt:variant>
        <vt:lpwstr/>
      </vt:variant>
      <vt:variant>
        <vt:lpwstr>_Toc456692050</vt:lpwstr>
      </vt:variant>
      <vt:variant>
        <vt:i4>1179707</vt:i4>
      </vt:variant>
      <vt:variant>
        <vt:i4>5</vt:i4>
      </vt:variant>
      <vt:variant>
        <vt:i4>0</vt:i4>
      </vt:variant>
      <vt:variant>
        <vt:i4>5</vt:i4>
      </vt:variant>
      <vt:variant>
        <vt:lpwstr/>
      </vt:variant>
      <vt:variant>
        <vt:lpwstr>_Toc456692049</vt:lpwstr>
      </vt:variant>
      <vt:variant>
        <vt:i4>1179707</vt:i4>
      </vt:variant>
      <vt:variant>
        <vt:i4>2</vt:i4>
      </vt:variant>
      <vt:variant>
        <vt:i4>0</vt:i4>
      </vt:variant>
      <vt:variant>
        <vt:i4>5</vt:i4>
      </vt:variant>
      <vt:variant>
        <vt:lpwstr/>
      </vt:variant>
      <vt:variant>
        <vt:lpwstr>_Toc456692048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RC</dc:creator>
  <cp:lastModifiedBy>Jeannette Morbitzer</cp:lastModifiedBy>
  <cp:revision>3</cp:revision>
  <cp:lastPrinted>2019-05-20T09:39:00Z</cp:lastPrinted>
  <dcterms:created xsi:type="dcterms:W3CDTF">2019-07-12T06:04:00Z</dcterms:created>
  <dcterms:modified xsi:type="dcterms:W3CDTF">2019-07-12T06:04:00Z</dcterms:modified>
</cp:coreProperties>
</file>