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277CDCA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505B9F">
        <w:rPr>
          <w:rFonts w:asciiTheme="minorHAnsi" w:hAnsiTheme="minorHAnsi"/>
          <w:sz w:val="29"/>
          <w:szCs w:val="29"/>
        </w:rPr>
        <w:t>24</w:t>
      </w:r>
      <w:r w:rsidR="008272FB">
        <w:rPr>
          <w:rFonts w:asciiTheme="minorHAnsi" w:hAnsiTheme="minorHAnsi"/>
          <w:sz w:val="29"/>
          <w:szCs w:val="29"/>
        </w:rPr>
        <w:t>.0</w:t>
      </w:r>
      <w:r w:rsidR="00E37B16">
        <w:rPr>
          <w:rFonts w:asciiTheme="minorHAnsi" w:hAnsiTheme="minorHAnsi"/>
          <w:sz w:val="29"/>
          <w:szCs w:val="29"/>
        </w:rPr>
        <w:t>8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proofErr w:type="spellStart"/>
      <w:r w:rsidR="00FA6D3E">
        <w:rPr>
          <w:rFonts w:asciiTheme="minorHAnsi" w:hAnsiTheme="minorHAnsi"/>
          <w:szCs w:val="22"/>
        </w:rPr>
        <w:t>BigBlueButton</w:t>
      </w:r>
      <w:proofErr w:type="spellEnd"/>
      <w:r w:rsidR="00FA6D3E">
        <w:rPr>
          <w:rFonts w:asciiTheme="minorHAnsi" w:hAnsiTheme="minorHAnsi"/>
          <w:szCs w:val="22"/>
        </w:rPr>
        <w:t xml:space="preserve"> – virtuelle Sitzung</w:t>
      </w:r>
    </w:p>
    <w:p w14:paraId="78F7FE78" w14:textId="4E58DF2E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</w:t>
      </w:r>
      <w:r w:rsidR="00E37B16">
        <w:rPr>
          <w:rFonts w:asciiTheme="minorHAnsi" w:hAnsiTheme="minorHAnsi"/>
        </w:rPr>
        <w:t>7</w:t>
      </w:r>
      <w:r w:rsidR="00FA6D3E">
        <w:rPr>
          <w:rFonts w:asciiTheme="minorHAnsi" w:hAnsiTheme="minorHAnsi"/>
        </w:rPr>
        <w:t>:00 Uhr</w:t>
      </w:r>
    </w:p>
    <w:p w14:paraId="5CEA4D09" w14:textId="6070757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>1</w:t>
      </w:r>
      <w:r w:rsidR="00E37B16">
        <w:rPr>
          <w:rFonts w:asciiTheme="minorHAnsi" w:hAnsiTheme="minorHAnsi"/>
        </w:rPr>
        <w:t>8</w:t>
      </w:r>
      <w:r w:rsidR="00FA6D3E">
        <w:rPr>
          <w:rFonts w:asciiTheme="minorHAnsi" w:hAnsiTheme="minorHAnsi"/>
        </w:rPr>
        <w:t xml:space="preserve">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2B87176" w14:textId="4039709B" w:rsidR="18BAC09D" w:rsidRPr="001E7BF9" w:rsidRDefault="18BAC09D" w:rsidP="18BAC09D">
      <w:pPr>
        <w:spacing w:after="0"/>
        <w:ind w:left="708"/>
        <w:rPr>
          <w:rFonts w:asciiTheme="minorHAnsi" w:hAnsiTheme="minorHAnsi"/>
        </w:rPr>
      </w:pPr>
      <w:r w:rsidRPr="001E7BF9">
        <w:rPr>
          <w:rFonts w:asciiTheme="minorHAnsi" w:hAnsiTheme="minorHAnsi"/>
        </w:rPr>
        <w:t xml:space="preserve">Iris Merkelbach </w:t>
      </w:r>
    </w:p>
    <w:p w14:paraId="1877F0CD" w14:textId="77777777" w:rsidR="006330F2" w:rsidRDefault="006330F2" w:rsidP="006330F2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6A2A6AAD" w14:textId="784B6B3A" w:rsidR="006330F2" w:rsidRPr="00E37B16" w:rsidRDefault="006330F2" w:rsidP="006330F2">
      <w:pPr>
        <w:spacing w:after="0"/>
        <w:ind w:left="708"/>
        <w:rPr>
          <w:rFonts w:asciiTheme="minorHAnsi" w:hAnsiTheme="minorHAnsi"/>
        </w:rPr>
      </w:pPr>
      <w:r w:rsidRPr="00E37B16">
        <w:rPr>
          <w:rFonts w:asciiTheme="minorHAnsi" w:hAnsiTheme="minorHAnsi"/>
        </w:rPr>
        <w:t xml:space="preserve">Ferdinand </w:t>
      </w:r>
      <w:proofErr w:type="spellStart"/>
      <w:r w:rsidRPr="00E37B16">
        <w:rPr>
          <w:rFonts w:asciiTheme="minorHAnsi" w:hAnsiTheme="minorHAnsi"/>
        </w:rPr>
        <w:t>Tieze</w:t>
      </w:r>
      <w:proofErr w:type="spellEnd"/>
    </w:p>
    <w:p w14:paraId="63E54606" w14:textId="77777777" w:rsidR="00505B9F" w:rsidRPr="00505B9F" w:rsidRDefault="00505B9F" w:rsidP="00505B9F">
      <w:pPr>
        <w:spacing w:after="0"/>
        <w:ind w:firstLine="708"/>
        <w:rPr>
          <w:rFonts w:asciiTheme="minorHAnsi" w:hAnsiTheme="minorHAnsi"/>
          <w:lang w:val="en-GB"/>
        </w:rPr>
      </w:pPr>
      <w:r w:rsidRPr="00505B9F">
        <w:rPr>
          <w:rFonts w:asciiTheme="minorHAnsi" w:hAnsiTheme="minorHAnsi"/>
          <w:lang w:val="en-GB"/>
        </w:rPr>
        <w:t>Sophia Alex</w:t>
      </w:r>
    </w:p>
    <w:p w14:paraId="6DBC3DD3" w14:textId="45E3E124" w:rsidR="00505B9F" w:rsidRDefault="00505B9F" w:rsidP="00505B9F">
      <w:pPr>
        <w:ind w:firstLine="708"/>
        <w:rPr>
          <w:rFonts w:asciiTheme="minorHAnsi" w:hAnsiTheme="minorHAnsi"/>
          <w:lang w:val="en-GB"/>
        </w:rPr>
      </w:pPr>
      <w:r w:rsidRPr="00505B9F">
        <w:rPr>
          <w:rFonts w:asciiTheme="minorHAnsi" w:hAnsiTheme="minorHAnsi"/>
          <w:lang w:val="en-GB"/>
        </w:rPr>
        <w:t>Victor Jorquera</w:t>
      </w:r>
    </w:p>
    <w:p w14:paraId="2188FDFE" w14:textId="77777777" w:rsidR="00505B9F" w:rsidRDefault="00505B9F" w:rsidP="00505B9F">
      <w:pPr>
        <w:ind w:firstLine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Felix Eckhoff-</w:t>
      </w:r>
      <w:proofErr w:type="spellStart"/>
      <w:r w:rsidRPr="18BAC09D">
        <w:rPr>
          <w:rFonts w:asciiTheme="minorHAnsi" w:hAnsiTheme="minorHAnsi"/>
        </w:rPr>
        <w:t>Dötig</w:t>
      </w:r>
      <w:proofErr w:type="spellEnd"/>
    </w:p>
    <w:p w14:paraId="5240F878" w14:textId="4DB8B0F1" w:rsidR="00505B9F" w:rsidRPr="00505B9F" w:rsidRDefault="00505B9F" w:rsidP="00505B9F">
      <w:pPr>
        <w:spacing w:after="0"/>
        <w:ind w:left="708"/>
        <w:rPr>
          <w:rFonts w:asciiTheme="minorHAnsi" w:hAnsiTheme="minorHAnsi"/>
          <w:lang w:val="en-GB"/>
        </w:rPr>
      </w:pPr>
      <w:r w:rsidRPr="00505B9F">
        <w:rPr>
          <w:rFonts w:asciiTheme="minorHAnsi" w:hAnsiTheme="minorHAnsi"/>
          <w:lang w:val="en-GB"/>
        </w:rPr>
        <w:t>Tanja Schwarz</w:t>
      </w:r>
    </w:p>
    <w:p w14:paraId="76D0DEB9" w14:textId="77777777" w:rsidR="00ED40E4" w:rsidRPr="00E37B16" w:rsidRDefault="00ED40E4" w:rsidP="006330F2">
      <w:pPr>
        <w:spacing w:after="0"/>
        <w:ind w:left="708"/>
        <w:rPr>
          <w:rFonts w:asciiTheme="minorHAnsi" w:hAnsiTheme="minorHAnsi"/>
        </w:rPr>
      </w:pPr>
    </w:p>
    <w:p w14:paraId="123C9269" w14:textId="16C5A5AE" w:rsidR="00B76E6F" w:rsidRPr="006330F2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65283E1E" w14:textId="77777777" w:rsidR="00505B9F" w:rsidRPr="00E37B16" w:rsidRDefault="00505B9F" w:rsidP="00505B9F">
      <w:pPr>
        <w:spacing w:after="0"/>
        <w:ind w:left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>
        <w:rPr>
          <w:rFonts w:asciiTheme="minorHAnsi" w:hAnsiTheme="minorHAnsi"/>
          <w:szCs w:val="22"/>
        </w:rPr>
        <w:t>keine</w:t>
      </w:r>
    </w:p>
    <w:p w14:paraId="2A16C081" w14:textId="77777777" w:rsidR="00505B9F" w:rsidRDefault="00505B9F" w:rsidP="00A046B6">
      <w:pPr>
        <w:rPr>
          <w:rFonts w:asciiTheme="minorHAnsi" w:hAnsiTheme="minorHAnsi"/>
          <w:b/>
          <w:szCs w:val="22"/>
        </w:rPr>
      </w:pPr>
    </w:p>
    <w:p w14:paraId="4D0EBD21" w14:textId="461AD3B9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3B8585D8" w14:textId="4168E0B9" w:rsidR="00FA6D3E" w:rsidRPr="00E37B16" w:rsidRDefault="00E37B16" w:rsidP="00505B9F">
      <w:pPr>
        <w:spacing w:after="0"/>
        <w:ind w:left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505B9F">
        <w:rPr>
          <w:rFonts w:asciiTheme="minorHAnsi" w:hAnsiTheme="minorHAnsi"/>
          <w:szCs w:val="22"/>
        </w:rPr>
        <w:t>keine</w:t>
      </w:r>
    </w:p>
    <w:p w14:paraId="72633BB2" w14:textId="50153B83" w:rsidR="00FA6D3E" w:rsidRPr="00E37B16" w:rsidRDefault="00FA6D3E" w:rsidP="00FA6D3E">
      <w:pPr>
        <w:spacing w:after="0"/>
        <w:rPr>
          <w:rFonts w:asciiTheme="minorHAnsi" w:hAnsiTheme="minorHAnsi"/>
        </w:rPr>
      </w:pPr>
    </w:p>
    <w:p w14:paraId="3AFC0BF3" w14:textId="77777777" w:rsidR="00FA6D3E" w:rsidRPr="00E37B16" w:rsidRDefault="00FA6D3E" w:rsidP="00A046B6">
      <w:pPr>
        <w:rPr>
          <w:rFonts w:asciiTheme="minorHAnsi" w:hAnsiTheme="minorHAnsi"/>
          <w:b/>
          <w:szCs w:val="22"/>
        </w:rPr>
      </w:pPr>
    </w:p>
    <w:p w14:paraId="29097AB8" w14:textId="77777777" w:rsidR="00B76E6F" w:rsidRPr="00E37B16" w:rsidRDefault="00B76E6F" w:rsidP="00A046B6">
      <w:pPr>
        <w:rPr>
          <w:rFonts w:asciiTheme="minorHAnsi" w:hAnsiTheme="minorHAnsi"/>
          <w:szCs w:val="22"/>
          <w:u w:val="single"/>
        </w:rPr>
      </w:pPr>
    </w:p>
    <w:p w14:paraId="7F1130F6" w14:textId="2EE273BD" w:rsidR="00B76E6F" w:rsidRPr="00E37B16" w:rsidRDefault="00B76E6F">
      <w:pPr>
        <w:spacing w:after="0"/>
        <w:rPr>
          <w:rFonts w:asciiTheme="minorHAnsi" w:hAnsiTheme="minorHAnsi"/>
          <w:u w:val="single"/>
        </w:rPr>
      </w:pPr>
      <w:r w:rsidRPr="00E37B16">
        <w:rPr>
          <w:rFonts w:asciiTheme="minorHAnsi" w:hAnsiTheme="minorHAnsi"/>
          <w:u w:val="single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6CA7937F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505B9F">
        <w:rPr>
          <w:rFonts w:asciiTheme="minorHAnsi" w:hAnsiTheme="minorHAnsi"/>
        </w:rPr>
        <w:t>8</w:t>
      </w:r>
      <w:r w:rsidRPr="18BAC09D">
        <w:rPr>
          <w:rFonts w:asciiTheme="minorHAnsi" w:hAnsiTheme="minorHAnsi"/>
        </w:rPr>
        <w:t xml:space="preserve"> von </w:t>
      </w:r>
      <w:r w:rsidR="00E37B16">
        <w:rPr>
          <w:rFonts w:asciiTheme="minorHAnsi" w:hAnsiTheme="minorHAnsi"/>
        </w:rPr>
        <w:t>8</w:t>
      </w:r>
      <w:r w:rsidRPr="18BAC09D">
        <w:rPr>
          <w:rFonts w:asciiTheme="minorHAnsi" w:hAnsiTheme="minorHAnsi"/>
        </w:rPr>
        <w:t xml:space="preserve">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4D1273D8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505B9F">
        <w:rPr>
          <w:rFonts w:ascii="Calibri" w:hAnsi="Calibri"/>
          <w:b/>
          <w:bCs/>
        </w:rPr>
        <w:t>Erstsemesterleitfaden</w:t>
      </w:r>
      <w:r w:rsidR="002D40EE">
        <w:rPr>
          <w:rFonts w:ascii="Calibri" w:hAnsi="Calibri"/>
          <w:b/>
          <w:bCs/>
        </w:rPr>
        <w:t xml:space="preserve"> (</w:t>
      </w:r>
      <w:r w:rsidR="00E37B16">
        <w:rPr>
          <w:rFonts w:ascii="Calibri" w:hAnsi="Calibri"/>
          <w:b/>
          <w:bCs/>
        </w:rPr>
        <w:t>Christoph Jacobs</w:t>
      </w:r>
      <w:r w:rsidR="002D40EE">
        <w:rPr>
          <w:rFonts w:ascii="Calibri" w:hAnsi="Calibri"/>
          <w:b/>
          <w:bCs/>
        </w:rPr>
        <w:t>)</w:t>
      </w:r>
    </w:p>
    <w:p w14:paraId="0E3B03F3" w14:textId="4970833F" w:rsidR="00E37B16" w:rsidRDefault="00505B9F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Tanja stellt Leitfaden bis zum 01.September fertig</w:t>
      </w:r>
    </w:p>
    <w:p w14:paraId="7C67DC07" w14:textId="4B248B65" w:rsidR="00505B9F" w:rsidRPr="00505B9F" w:rsidRDefault="00505B9F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 w:rsidRPr="00505B9F">
        <w:rPr>
          <w:rFonts w:ascii="Calibri" w:hAnsi="Calibri"/>
        </w:rPr>
        <w:t xml:space="preserve">Christoph stellt Follow-Up Frage an Frau </w:t>
      </w:r>
      <w:proofErr w:type="spellStart"/>
      <w:r w:rsidRPr="00505B9F">
        <w:rPr>
          <w:rFonts w:ascii="Calibri" w:hAnsi="Calibri"/>
        </w:rPr>
        <w:t>Kor</w:t>
      </w:r>
      <w:r>
        <w:rPr>
          <w:rFonts w:ascii="Calibri" w:hAnsi="Calibri"/>
        </w:rPr>
        <w:t>schelt</w:t>
      </w:r>
      <w:proofErr w:type="spellEnd"/>
      <w:r>
        <w:rPr>
          <w:rFonts w:ascii="Calibri" w:hAnsi="Calibri"/>
        </w:rPr>
        <w:t xml:space="preserve">, um finales Datum des Versendens der Immatrikulationsbescheinigung zu erfragen </w:t>
      </w:r>
    </w:p>
    <w:p w14:paraId="4CBDE8E3" w14:textId="63810E38" w:rsidR="000D0B5B" w:rsidRPr="00505B9F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1AFDCDD5" w14:textId="41552765" w:rsidR="000D0B5B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96133">
        <w:rPr>
          <w:rFonts w:ascii="Calibri" w:hAnsi="Calibri"/>
          <w:b/>
          <w:bCs/>
        </w:rPr>
        <w:t>2</w:t>
      </w:r>
      <w:r w:rsidRPr="18BAC09D">
        <w:rPr>
          <w:rFonts w:ascii="Calibri" w:hAnsi="Calibri"/>
          <w:b/>
          <w:bCs/>
        </w:rPr>
        <w:t xml:space="preserve">:  </w:t>
      </w:r>
      <w:r w:rsidR="00606BC4">
        <w:rPr>
          <w:rFonts w:ascii="Calibri" w:hAnsi="Calibri"/>
          <w:b/>
          <w:bCs/>
        </w:rPr>
        <w:t>Handbuch</w:t>
      </w:r>
      <w:r w:rsidR="00ED40E4">
        <w:rPr>
          <w:rFonts w:ascii="Calibri" w:hAnsi="Calibri"/>
          <w:b/>
          <w:bCs/>
        </w:rPr>
        <w:t xml:space="preserve"> (Christoph Jacobs</w:t>
      </w:r>
      <w:r w:rsidR="004075F4">
        <w:rPr>
          <w:rFonts w:ascii="Calibri" w:hAnsi="Calibri"/>
          <w:b/>
          <w:bCs/>
        </w:rPr>
        <w:t>)</w:t>
      </w:r>
    </w:p>
    <w:p w14:paraId="15D31955" w14:textId="07E6D333" w:rsidR="001C74E2" w:rsidRDefault="00505B9F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Sophia hat Handbuch aktualisiert</w:t>
      </w:r>
    </w:p>
    <w:p w14:paraId="15BC5A16" w14:textId="5AC559F3" w:rsidR="00E37B16" w:rsidRDefault="00505B9F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Wer ist aktuell Tutor für Internationale Studierende? </w:t>
      </w:r>
      <w:r w:rsidRPr="00505B9F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Claudia &amp; Sarah</w:t>
      </w:r>
    </w:p>
    <w:p w14:paraId="60189538" w14:textId="48BE826E" w:rsidR="00505B9F" w:rsidRDefault="00505B9F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Sophia lädt Deutsche und </w:t>
      </w:r>
      <w:proofErr w:type="gramStart"/>
      <w:r>
        <w:rPr>
          <w:rFonts w:ascii="Calibri" w:hAnsi="Calibri"/>
        </w:rPr>
        <w:t>Englische</w:t>
      </w:r>
      <w:proofErr w:type="gramEnd"/>
      <w:r>
        <w:rPr>
          <w:rFonts w:ascii="Calibri" w:hAnsi="Calibri"/>
        </w:rPr>
        <w:t xml:space="preserve"> Version in die Dropbox</w:t>
      </w:r>
    </w:p>
    <w:p w14:paraId="493A8C7D" w14:textId="1C4C0A2E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2ED76712" w14:textId="6E75B6F6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3</w:t>
      </w:r>
      <w:r w:rsidRPr="18BAC09D">
        <w:rPr>
          <w:rFonts w:ascii="Calibri" w:hAnsi="Calibri"/>
          <w:b/>
          <w:bCs/>
        </w:rPr>
        <w:t xml:space="preserve">:  </w:t>
      </w:r>
      <w:r w:rsidR="00505B9F">
        <w:rPr>
          <w:rFonts w:ascii="Calibri" w:hAnsi="Calibri"/>
          <w:b/>
          <w:bCs/>
        </w:rPr>
        <w:t>Gutscheinbuch</w:t>
      </w:r>
      <w:r w:rsidR="001C74E2">
        <w:rPr>
          <w:rFonts w:ascii="Calibri" w:hAnsi="Calibri"/>
          <w:b/>
          <w:bCs/>
        </w:rPr>
        <w:t xml:space="preserve"> (</w:t>
      </w:r>
      <w:r w:rsidR="00E37B16">
        <w:rPr>
          <w:rFonts w:ascii="Calibri" w:hAnsi="Calibri"/>
          <w:b/>
          <w:bCs/>
        </w:rPr>
        <w:t>Christoph Jacobs</w:t>
      </w:r>
      <w:r w:rsidR="001C74E2">
        <w:rPr>
          <w:rFonts w:ascii="Calibri" w:hAnsi="Calibri"/>
          <w:b/>
          <w:bCs/>
        </w:rPr>
        <w:t>)</w:t>
      </w:r>
    </w:p>
    <w:p w14:paraId="5CC919D4" w14:textId="5A66DF91" w:rsidR="00C76C2B" w:rsidRPr="00C76C2B" w:rsidRDefault="00E37B16" w:rsidP="00C76C2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Christoph </w:t>
      </w:r>
      <w:r w:rsidR="00505B9F">
        <w:rPr>
          <w:rFonts w:ascii="Calibri" w:hAnsi="Calibri"/>
        </w:rPr>
        <w:t>aktualisiert Gutscheinbuch und kontaktiert lokale Unternehmen, ob sie partizipieren wollen</w:t>
      </w:r>
    </w:p>
    <w:p w14:paraId="7DFDEA46" w14:textId="11118E19" w:rsidR="00505B9F" w:rsidRDefault="00505B9F" w:rsidP="00505B9F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2EC031F8" w14:textId="08382C18" w:rsidR="00505B9F" w:rsidRDefault="00505B9F" w:rsidP="00505B9F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4</w:t>
      </w:r>
      <w:r w:rsidRPr="18BAC09D">
        <w:rPr>
          <w:rFonts w:ascii="Calibri" w:hAnsi="Calibri"/>
          <w:b/>
          <w:bCs/>
        </w:rPr>
        <w:t xml:space="preserve">: </w:t>
      </w:r>
      <w:r w:rsidR="00606BC4">
        <w:rPr>
          <w:rFonts w:ascii="Calibri" w:hAnsi="Calibri"/>
          <w:b/>
          <w:bCs/>
        </w:rPr>
        <w:t>aktueller Stand – Wintersemester 2020/21</w:t>
      </w:r>
      <w:r>
        <w:rPr>
          <w:rFonts w:ascii="Calibri" w:hAnsi="Calibri"/>
          <w:b/>
          <w:bCs/>
        </w:rPr>
        <w:t xml:space="preserve"> (Christoph Jacobs)</w:t>
      </w:r>
    </w:p>
    <w:p w14:paraId="69850290" w14:textId="048EFB16" w:rsidR="00505B9F" w:rsidRDefault="00505B9F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Herr Prof. Claus befindet sich bis 02.09 im Urlaub; Christoph hat daher Fr. </w:t>
      </w:r>
      <w:proofErr w:type="spellStart"/>
      <w:r>
        <w:rPr>
          <w:rFonts w:ascii="Calibri" w:hAnsi="Calibri"/>
        </w:rPr>
        <w:t>Scheunig</w:t>
      </w:r>
      <w:proofErr w:type="spellEnd"/>
      <w:r>
        <w:rPr>
          <w:rFonts w:ascii="Calibri" w:hAnsi="Calibri"/>
        </w:rPr>
        <w:t xml:space="preserve"> telefonisch kontaktiert</w:t>
      </w:r>
    </w:p>
    <w:p w14:paraId="7C431FA1" w14:textId="220FAA0D" w:rsidR="00505B9F" w:rsidRDefault="00505B9F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Immer noch lediglich ein Konzept, noch keine finalen Zu- &amp; Absagen möglich</w:t>
      </w:r>
    </w:p>
    <w:p w14:paraId="4DFB789B" w14:textId="32555DEF" w:rsidR="00505B9F" w:rsidRDefault="00505B9F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Fr. </w:t>
      </w:r>
      <w:proofErr w:type="spellStart"/>
      <w:r>
        <w:rPr>
          <w:rFonts w:ascii="Calibri" w:hAnsi="Calibri"/>
        </w:rPr>
        <w:t>Scheunig</w:t>
      </w:r>
      <w:proofErr w:type="spellEnd"/>
      <w:r>
        <w:rPr>
          <w:rFonts w:ascii="Calibri" w:hAnsi="Calibri"/>
        </w:rPr>
        <w:t xml:space="preserve"> meinte, dass Vorlesungen des 3. Fachsemesters größtenteils in Präsenz stattfinden werden, aber im Wechsel: eine Woche online, eine Woche Präsenz</w:t>
      </w:r>
    </w:p>
    <w:p w14:paraId="0CD28199" w14:textId="1DD2C2ED" w:rsidR="00505B9F" w:rsidRDefault="00505B9F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Wohnungen sollten daher noch behalten und nicht gekündigt werden!</w:t>
      </w:r>
    </w:p>
    <w:p w14:paraId="398CAFBD" w14:textId="7AD52B20" w:rsidR="00505B9F" w:rsidRDefault="00505B9F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Problematisch: aktuell nur 3. Fachsemester in Präsenz, 1. Fachsemester nicht. </w:t>
      </w:r>
      <w:r w:rsidR="00606BC4">
        <w:rPr>
          <w:rFonts w:ascii="Calibri" w:hAnsi="Calibri"/>
        </w:rPr>
        <w:t xml:space="preserve">Da aktuell keine Informationen über genau Anzahl der </w:t>
      </w:r>
      <w:proofErr w:type="spellStart"/>
      <w:r w:rsidR="00606BC4">
        <w:rPr>
          <w:rFonts w:ascii="Calibri" w:hAnsi="Calibri"/>
        </w:rPr>
        <w:t>Ersties</w:t>
      </w:r>
      <w:proofErr w:type="spellEnd"/>
      <w:r w:rsidR="00606BC4">
        <w:rPr>
          <w:rFonts w:ascii="Calibri" w:hAnsi="Calibri"/>
        </w:rPr>
        <w:t xml:space="preserve"> besteht, nicht klar ist, ob Visa vergeben werden oder nicht etc., wird aktuell für 1. Fachsemester von einem reinen Online-Semester ausgegangen</w:t>
      </w:r>
    </w:p>
    <w:p w14:paraId="12BD07AB" w14:textId="3D1EA4C4" w:rsidR="00505B9F" w:rsidRDefault="00606BC4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Tharandt werden Kurse nur in Präsenz angeboten werden; offizielle E-Mail bereits von Sekretariat an Studierende verschickt (Victor </w:t>
      </w:r>
      <w:proofErr w:type="spellStart"/>
      <w:r>
        <w:rPr>
          <w:rFonts w:ascii="Calibri" w:hAnsi="Calibri"/>
        </w:rPr>
        <w:t>Jorquera</w:t>
      </w:r>
      <w:proofErr w:type="spellEnd"/>
      <w:r>
        <w:rPr>
          <w:rFonts w:ascii="Calibri" w:hAnsi="Calibri"/>
        </w:rPr>
        <w:t>)</w:t>
      </w:r>
    </w:p>
    <w:p w14:paraId="5BA3CC4B" w14:textId="2CB0572D" w:rsidR="00606BC4" w:rsidRDefault="00606BC4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Nachhaken, ob das Wintersemester länger gehen wird oder ob in kürzerem Zeitraum mehr Workload sein wird?</w:t>
      </w:r>
    </w:p>
    <w:p w14:paraId="040D1A3D" w14:textId="076F057A" w:rsidR="00606BC4" w:rsidRDefault="00606BC4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Vorschlagen, ob die Wechselwoche online/offline auch für 1. Fachsemester angeboten werden kann</w:t>
      </w:r>
      <w:r w:rsidR="009F7DFC">
        <w:rPr>
          <w:rFonts w:ascii="Calibri" w:hAnsi="Calibri"/>
        </w:rPr>
        <w:t xml:space="preserve"> / Konzept finden, in dem sowohl 1. Wie auch 3. Fachsemester die Möglichkeit haben, abwechselnd auch Präsenzveranstaltungen zu haben. </w:t>
      </w:r>
    </w:p>
    <w:p w14:paraId="4931C71A" w14:textId="04336050" w:rsidR="009F7DFC" w:rsidRDefault="009F7DFC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Auf welcher Grundlage wird die Berechnung durchgeführt? Welche Räume werden genutzt? Gibt es alternative Räumlichkeiten, die das IHI mieten könnte? Bspw. </w:t>
      </w:r>
      <w:proofErr w:type="spellStart"/>
      <w:r>
        <w:rPr>
          <w:rFonts w:ascii="Calibri" w:hAnsi="Calibri"/>
        </w:rPr>
        <w:t>Hillersche</w:t>
      </w:r>
      <w:proofErr w:type="spellEnd"/>
      <w:r>
        <w:rPr>
          <w:rFonts w:ascii="Calibri" w:hAnsi="Calibri"/>
        </w:rPr>
        <w:t xml:space="preserve"> Villa, Wächterhaus etc.</w:t>
      </w:r>
    </w:p>
    <w:p w14:paraId="420280A7" w14:textId="5E50798C" w:rsidR="009F7DFC" w:rsidRDefault="009F7DFC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Vorschlag Christoph: </w:t>
      </w:r>
      <w:proofErr w:type="spellStart"/>
      <w:r>
        <w:rPr>
          <w:rFonts w:ascii="Calibri" w:hAnsi="Calibri"/>
        </w:rPr>
        <w:t>Roundtable</w:t>
      </w:r>
      <w:proofErr w:type="spellEnd"/>
      <w:r>
        <w:rPr>
          <w:rFonts w:ascii="Calibri" w:hAnsi="Calibri"/>
        </w:rPr>
        <w:t xml:space="preserve"> mit Frau </w:t>
      </w:r>
      <w:proofErr w:type="spellStart"/>
      <w:r>
        <w:rPr>
          <w:rFonts w:ascii="Calibri" w:hAnsi="Calibri"/>
        </w:rPr>
        <w:t>Scheunig</w:t>
      </w:r>
      <w:proofErr w:type="spellEnd"/>
      <w:r>
        <w:rPr>
          <w:rFonts w:ascii="Calibri" w:hAnsi="Calibri"/>
        </w:rPr>
        <w:t xml:space="preserve"> organisieren, um gemeinsam ein Konzept zu erarbeiten bzw. Vorschläge zu unterbreiten. Christoph fragt nach, ob Frau </w:t>
      </w:r>
      <w:proofErr w:type="spellStart"/>
      <w:r>
        <w:rPr>
          <w:rFonts w:ascii="Calibri" w:hAnsi="Calibri"/>
        </w:rPr>
        <w:t>Scheunig</w:t>
      </w:r>
      <w:proofErr w:type="spellEnd"/>
      <w:r>
        <w:rPr>
          <w:rFonts w:ascii="Calibri" w:hAnsi="Calibri"/>
        </w:rPr>
        <w:t xml:space="preserve"> offen für ein gemeinsames Gespräch wäre</w:t>
      </w:r>
    </w:p>
    <w:p w14:paraId="64659573" w14:textId="4E8F473A" w:rsidR="009F7DFC" w:rsidRDefault="009F7DFC" w:rsidP="009F7DFC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lastRenderedPageBreak/>
        <w:t xml:space="preserve">Tagesordnungspunkt </w:t>
      </w:r>
      <w:r w:rsidR="00C76C2B">
        <w:rPr>
          <w:rFonts w:ascii="Calibri" w:hAnsi="Calibri"/>
          <w:b/>
          <w:bCs/>
        </w:rPr>
        <w:t>5</w:t>
      </w:r>
      <w:r w:rsidRPr="18BAC09D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>Matrix</w:t>
      </w:r>
      <w:r>
        <w:rPr>
          <w:rFonts w:ascii="Calibri" w:hAnsi="Calibri"/>
          <w:b/>
          <w:bCs/>
        </w:rPr>
        <w:t xml:space="preserve"> (</w:t>
      </w:r>
      <w:r>
        <w:rPr>
          <w:rFonts w:ascii="Calibri" w:hAnsi="Calibri"/>
          <w:b/>
          <w:bCs/>
        </w:rPr>
        <w:t>Iris Merkelbach</w:t>
      </w:r>
      <w:r>
        <w:rPr>
          <w:rFonts w:ascii="Calibri" w:hAnsi="Calibri"/>
          <w:b/>
          <w:bCs/>
        </w:rPr>
        <w:t>)</w:t>
      </w:r>
    </w:p>
    <w:p w14:paraId="28233D5D" w14:textId="43D8E40C" w:rsidR="009F7DFC" w:rsidRDefault="00C76C2B" w:rsidP="009F7DF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Anfrage von Studierenden, eine Erst-Semester-Gruppe zu erstellen. </w:t>
      </w:r>
    </w:p>
    <w:p w14:paraId="72B184C3" w14:textId="2531931F" w:rsidR="00C76C2B" w:rsidRDefault="00C76C2B" w:rsidP="009F7DF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Werden das in Matrix für alle Studienprogramme anbieten</w:t>
      </w:r>
    </w:p>
    <w:p w14:paraId="5053E3EC" w14:textId="5CED64A1" w:rsidR="009F7DFC" w:rsidRDefault="009F7DFC" w:rsidP="009F7DFC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4B9C2A03" w14:textId="12EA2303" w:rsidR="009F7DFC" w:rsidRDefault="009F7DFC" w:rsidP="009F7DFC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C76C2B">
        <w:rPr>
          <w:rFonts w:ascii="Calibri" w:hAnsi="Calibri"/>
          <w:b/>
          <w:bCs/>
        </w:rPr>
        <w:t>6</w:t>
      </w:r>
      <w:r w:rsidRPr="18BAC09D">
        <w:rPr>
          <w:rFonts w:ascii="Calibri" w:hAnsi="Calibri"/>
          <w:b/>
          <w:bCs/>
        </w:rPr>
        <w:t xml:space="preserve">:  </w:t>
      </w:r>
      <w:proofErr w:type="spellStart"/>
      <w:r>
        <w:rPr>
          <w:rFonts w:ascii="Calibri" w:hAnsi="Calibri"/>
          <w:b/>
          <w:bCs/>
        </w:rPr>
        <w:t>Social</w:t>
      </w:r>
      <w:proofErr w:type="spellEnd"/>
      <w:r>
        <w:rPr>
          <w:rFonts w:ascii="Calibri" w:hAnsi="Calibri"/>
          <w:b/>
          <w:bCs/>
        </w:rPr>
        <w:t xml:space="preserve"> Media Team</w:t>
      </w:r>
      <w:r>
        <w:rPr>
          <w:rFonts w:ascii="Calibri" w:hAnsi="Calibri"/>
          <w:b/>
          <w:bCs/>
        </w:rPr>
        <w:t xml:space="preserve"> (Iris Merkelbach)</w:t>
      </w:r>
    </w:p>
    <w:p w14:paraId="1A3A5A05" w14:textId="67522EDC" w:rsidR="009F7DFC" w:rsidRDefault="009F7DFC" w:rsidP="009F7DF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Auffallend, dass teilweise keine schönen Bilder </w:t>
      </w:r>
      <w:r w:rsidR="00C76C2B">
        <w:rPr>
          <w:rFonts w:ascii="Calibri" w:hAnsi="Calibri"/>
        </w:rPr>
        <w:t>gepostet werden</w:t>
      </w:r>
    </w:p>
    <w:p w14:paraId="56DC9CBD" w14:textId="2BE54E15" w:rsidR="00C76C2B" w:rsidRDefault="00C76C2B" w:rsidP="009F7DF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Posts sind teilweise nur auf Deutsch und nicht auf Englisch</w:t>
      </w:r>
    </w:p>
    <w:p w14:paraId="509C28A9" w14:textId="379BAB13" w:rsidR="009F7DFC" w:rsidRDefault="00C76C2B" w:rsidP="00C76C2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Nach Erstsemesterbegrüßung: umfassender darüber nachdenken, </w:t>
      </w:r>
      <w:r w:rsidR="009F7DFC">
        <w:rPr>
          <w:rFonts w:ascii="Calibri" w:hAnsi="Calibri"/>
        </w:rPr>
        <w:t xml:space="preserve">Werbung bei </w:t>
      </w:r>
      <w:r>
        <w:rPr>
          <w:rFonts w:ascii="Calibri" w:hAnsi="Calibri"/>
        </w:rPr>
        <w:t xml:space="preserve">ehemaligen </w:t>
      </w:r>
      <w:r w:rsidR="009F7DFC">
        <w:rPr>
          <w:rFonts w:ascii="Calibri" w:hAnsi="Calibri"/>
        </w:rPr>
        <w:t xml:space="preserve">Bachelor-Universitäten </w:t>
      </w:r>
      <w:r>
        <w:rPr>
          <w:rFonts w:ascii="Calibri" w:hAnsi="Calibri"/>
        </w:rPr>
        <w:t xml:space="preserve">zu </w:t>
      </w:r>
      <w:r w:rsidR="009F7DFC">
        <w:rPr>
          <w:rFonts w:ascii="Calibri" w:hAnsi="Calibri"/>
        </w:rPr>
        <w:t>machen</w:t>
      </w:r>
      <w:r>
        <w:rPr>
          <w:rFonts w:ascii="Calibri" w:hAnsi="Calibri"/>
        </w:rPr>
        <w:t xml:space="preserve">, IHI besser zu verlinken, auf allen Studi-Info-Seiten zu führen etc. </w:t>
      </w:r>
    </w:p>
    <w:p w14:paraId="69FEBE55" w14:textId="33C2C17F" w:rsidR="00C76C2B" w:rsidRDefault="00C76C2B" w:rsidP="00C76C2B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18270173" w14:textId="2C3F8132" w:rsidR="00C76C2B" w:rsidRDefault="00C76C2B" w:rsidP="00C76C2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7</w:t>
      </w:r>
      <w:r w:rsidRPr="18BAC09D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>Erstsemestertüten</w:t>
      </w:r>
      <w:r>
        <w:rPr>
          <w:rFonts w:ascii="Calibri" w:hAnsi="Calibri"/>
          <w:b/>
          <w:bCs/>
        </w:rPr>
        <w:t xml:space="preserve"> (</w:t>
      </w:r>
      <w:r>
        <w:rPr>
          <w:rFonts w:ascii="Calibri" w:hAnsi="Calibri"/>
          <w:b/>
          <w:bCs/>
        </w:rPr>
        <w:t>Patrick Lüdenbach</w:t>
      </w:r>
      <w:r>
        <w:rPr>
          <w:rFonts w:ascii="Calibri" w:hAnsi="Calibri"/>
          <w:b/>
          <w:bCs/>
        </w:rPr>
        <w:t>)</w:t>
      </w:r>
    </w:p>
    <w:p w14:paraId="5185E174" w14:textId="2437A4D5" w:rsidR="00C76C2B" w:rsidRDefault="00C76C2B" w:rsidP="00C76C2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Schwierig, Sponsoren zu bekommen, da Verwirrung bezüglich Zuordnung zu IHI oder HSZG besteht</w:t>
      </w:r>
    </w:p>
    <w:p w14:paraId="05BB52C7" w14:textId="354A46CE" w:rsidR="00C76C2B" w:rsidRPr="00C76C2B" w:rsidRDefault="00C76C2B" w:rsidP="00C76C2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Christoph und Patrick werden noch Barmer anfragen, mit der Stadt Zittau telefonieren und versuchen, noch mehr Sponsoren zu bekommen</w:t>
      </w:r>
    </w:p>
    <w:sectPr w:rsidR="00C76C2B" w:rsidRPr="00C76C2B" w:rsidSect="004C61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BC0A" w14:textId="77777777" w:rsidR="00A86AED" w:rsidRDefault="00A86AED">
      <w:pPr>
        <w:spacing w:after="0"/>
      </w:pPr>
      <w:r>
        <w:separator/>
      </w:r>
    </w:p>
  </w:endnote>
  <w:endnote w:type="continuationSeparator" w:id="0">
    <w:p w14:paraId="766506C5" w14:textId="77777777" w:rsidR="00A86AED" w:rsidRDefault="00A8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719F" w14:textId="77777777" w:rsidR="00A86AED" w:rsidRDefault="00A86AED">
      <w:pPr>
        <w:spacing w:after="0"/>
      </w:pPr>
      <w:r>
        <w:separator/>
      </w:r>
    </w:p>
  </w:footnote>
  <w:footnote w:type="continuationSeparator" w:id="0">
    <w:p w14:paraId="57DEC782" w14:textId="77777777" w:rsidR="00A86AED" w:rsidRDefault="00A86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717EA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BC95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26E82"/>
    <w:rsid w:val="00072DEB"/>
    <w:rsid w:val="00093D87"/>
    <w:rsid w:val="000D0B5B"/>
    <w:rsid w:val="000E1B1F"/>
    <w:rsid w:val="000E5F8B"/>
    <w:rsid w:val="00121FC0"/>
    <w:rsid w:val="001C74E2"/>
    <w:rsid w:val="001E7BF9"/>
    <w:rsid w:val="00245900"/>
    <w:rsid w:val="00283592"/>
    <w:rsid w:val="002B24A3"/>
    <w:rsid w:val="002D40EE"/>
    <w:rsid w:val="003109AC"/>
    <w:rsid w:val="003448F3"/>
    <w:rsid w:val="00350BE8"/>
    <w:rsid w:val="00352B0E"/>
    <w:rsid w:val="004075F4"/>
    <w:rsid w:val="004371BB"/>
    <w:rsid w:val="004C61D9"/>
    <w:rsid w:val="00505B9F"/>
    <w:rsid w:val="0053204C"/>
    <w:rsid w:val="005D76A9"/>
    <w:rsid w:val="005E46C4"/>
    <w:rsid w:val="005F7B35"/>
    <w:rsid w:val="00606BC4"/>
    <w:rsid w:val="006330F2"/>
    <w:rsid w:val="006564C0"/>
    <w:rsid w:val="006E2B83"/>
    <w:rsid w:val="00733A06"/>
    <w:rsid w:val="00754BEC"/>
    <w:rsid w:val="00754D7C"/>
    <w:rsid w:val="00775FC2"/>
    <w:rsid w:val="00796133"/>
    <w:rsid w:val="007C3373"/>
    <w:rsid w:val="008272FB"/>
    <w:rsid w:val="008D6335"/>
    <w:rsid w:val="00985F28"/>
    <w:rsid w:val="009F7DFC"/>
    <w:rsid w:val="00A046B6"/>
    <w:rsid w:val="00A86AED"/>
    <w:rsid w:val="00AF7B58"/>
    <w:rsid w:val="00B659BB"/>
    <w:rsid w:val="00B76E6F"/>
    <w:rsid w:val="00C33F00"/>
    <w:rsid w:val="00C41D8E"/>
    <w:rsid w:val="00C65A18"/>
    <w:rsid w:val="00C76C2B"/>
    <w:rsid w:val="00CA3CA9"/>
    <w:rsid w:val="00CC36B1"/>
    <w:rsid w:val="00CD0AB4"/>
    <w:rsid w:val="00D93D6D"/>
    <w:rsid w:val="00DB28E0"/>
    <w:rsid w:val="00DF2C82"/>
    <w:rsid w:val="00E00411"/>
    <w:rsid w:val="00E37B16"/>
    <w:rsid w:val="00ED40E4"/>
    <w:rsid w:val="00F068E2"/>
    <w:rsid w:val="00F45AEE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03C7BD-038F-47C5-BC1B-0816D4D6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2</cp:revision>
  <cp:lastPrinted>2007-09-21T11:46:00Z</cp:lastPrinted>
  <dcterms:created xsi:type="dcterms:W3CDTF">2020-08-24T15:50:00Z</dcterms:created>
  <dcterms:modified xsi:type="dcterms:W3CDTF">2020-08-24T15:50:00Z</dcterms:modified>
</cp:coreProperties>
</file>