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>Agreement of Cooperation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  <w:proofErr w:type="gramStart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>between</w:t>
      </w:r>
      <w:proofErr w:type="gramEnd"/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 xml:space="preserve"> (</w:t>
      </w:r>
      <w:proofErr w:type="gramStart"/>
      <w:r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>name</w:t>
      </w:r>
      <w:proofErr w:type="gramEnd"/>
      <w:r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 xml:space="preserve"> of faculty</w:t>
      </w:r>
      <w:r w:rsidR="006E4839"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>/school</w:t>
      </w:r>
      <w:r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 xml:space="preserve"> and partner university, city</w:t>
      </w:r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>)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  <w:proofErr w:type="gramStart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>and</w:t>
      </w:r>
      <w:proofErr w:type="gramEnd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 xml:space="preserve"> the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 xml:space="preserve"> (</w:t>
      </w:r>
      <w:proofErr w:type="gramStart"/>
      <w:r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>name</w:t>
      </w:r>
      <w:proofErr w:type="gramEnd"/>
      <w:r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 xml:space="preserve"> of faculty</w:t>
      </w:r>
      <w:r w:rsidR="006E4839" w:rsidRPr="00F90BD0">
        <w:rPr>
          <w:rFonts w:ascii="Open Sans" w:hAnsi="Open Sans" w:cs="Open Sans"/>
          <w:b/>
          <w:bCs/>
          <w:i/>
          <w:iCs/>
          <w:sz w:val="22"/>
          <w:szCs w:val="22"/>
          <w:lang w:val="en-US"/>
        </w:rPr>
        <w:t>/school</w:t>
      </w:r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 xml:space="preserve">) of the </w:t>
      </w:r>
      <w:proofErr w:type="spellStart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>Technische</w:t>
      </w:r>
      <w:proofErr w:type="spellEnd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 xml:space="preserve"> </w:t>
      </w:r>
      <w:proofErr w:type="spellStart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>Universität</w:t>
      </w:r>
      <w:proofErr w:type="spellEnd"/>
      <w:r w:rsidRPr="00F90BD0">
        <w:rPr>
          <w:rFonts w:ascii="Open Sans" w:hAnsi="Open Sans" w:cs="Open Sans"/>
          <w:b/>
          <w:bCs/>
          <w:sz w:val="22"/>
          <w:szCs w:val="22"/>
          <w:lang w:val="en-US"/>
        </w:rPr>
        <w:t xml:space="preserve"> Dresden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In order to further the effective and mutually beneficial cooperation and develop academic and cultural exchange in education, research and other areas, the Faculty of ... (</w:t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>name of faculty</w:t>
      </w:r>
      <w:r w:rsidR="006E4839" w:rsidRPr="00F90BD0">
        <w:rPr>
          <w:rFonts w:ascii="Open Sans" w:hAnsi="Open Sans" w:cs="Open Sans"/>
          <w:i/>
          <w:iCs/>
          <w:sz w:val="22"/>
          <w:szCs w:val="22"/>
          <w:lang w:val="en-US"/>
        </w:rPr>
        <w:t>/school</w:t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 xml:space="preserve"> and partner university</w:t>
      </w:r>
      <w:r w:rsidRPr="00F90BD0">
        <w:rPr>
          <w:rFonts w:ascii="Open Sans" w:hAnsi="Open Sans" w:cs="Open Sans"/>
          <w:sz w:val="22"/>
          <w:szCs w:val="22"/>
          <w:lang w:val="en-US"/>
        </w:rPr>
        <w:t>) and the Faculty of (</w:t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>name of faculty</w:t>
      </w:r>
      <w:r w:rsidR="006E4839" w:rsidRPr="00F90BD0">
        <w:rPr>
          <w:rFonts w:ascii="Open Sans" w:hAnsi="Open Sans" w:cs="Open Sans"/>
          <w:i/>
          <w:iCs/>
          <w:sz w:val="22"/>
          <w:szCs w:val="22"/>
          <w:lang w:val="en-US"/>
        </w:rPr>
        <w:t>/school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) of the </w:t>
      </w:r>
      <w:proofErr w:type="spellStart"/>
      <w:r w:rsidRPr="00F90BD0">
        <w:rPr>
          <w:rFonts w:ascii="Open Sans" w:hAnsi="Open Sans" w:cs="Open Sans"/>
          <w:sz w:val="22"/>
          <w:szCs w:val="22"/>
          <w:lang w:val="en-US"/>
        </w:rPr>
        <w:t>Technische</w:t>
      </w:r>
      <w:proofErr w:type="spellEnd"/>
      <w:r w:rsidRPr="00F90BD0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F90BD0">
        <w:rPr>
          <w:rFonts w:ascii="Open Sans" w:hAnsi="Open Sans" w:cs="Open Sans"/>
          <w:sz w:val="22"/>
          <w:szCs w:val="22"/>
          <w:lang w:val="en-US"/>
        </w:rPr>
        <w:t>Universität</w:t>
      </w:r>
      <w:proofErr w:type="spellEnd"/>
      <w:r w:rsidRPr="00F90BD0">
        <w:rPr>
          <w:rFonts w:ascii="Open Sans" w:hAnsi="Open Sans" w:cs="Open Sans"/>
          <w:sz w:val="22"/>
          <w:szCs w:val="22"/>
          <w:lang w:val="en-US"/>
        </w:rPr>
        <w:t xml:space="preserve"> Dresden hereby agree to co-operate toward the </w:t>
      </w:r>
      <w:proofErr w:type="spellStart"/>
      <w:r w:rsidRPr="00F90BD0">
        <w:rPr>
          <w:rFonts w:ascii="Open Sans" w:hAnsi="Open Sans" w:cs="Open Sans"/>
          <w:sz w:val="22"/>
          <w:szCs w:val="22"/>
          <w:lang w:val="en-US"/>
        </w:rPr>
        <w:t>internationalisation</w:t>
      </w:r>
      <w:proofErr w:type="spellEnd"/>
      <w:r w:rsidRPr="00F90BD0">
        <w:rPr>
          <w:rFonts w:ascii="Open Sans" w:hAnsi="Open Sans" w:cs="Open Sans"/>
          <w:sz w:val="22"/>
          <w:szCs w:val="22"/>
          <w:lang w:val="en-US"/>
        </w:rPr>
        <w:t xml:space="preserve"> of higher education.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1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The cooperation includes all departments agreed upon by both Faculties</w:t>
      </w:r>
      <w:r w:rsidR="006E4839" w:rsidRPr="00F90BD0">
        <w:rPr>
          <w:rFonts w:ascii="Open Sans" w:hAnsi="Open Sans" w:cs="Open Sans"/>
          <w:sz w:val="22"/>
          <w:szCs w:val="22"/>
          <w:lang w:val="en-US"/>
        </w:rPr>
        <w:t>/Schools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 and covers joint research as well as the exchange of information in the respective academic programs.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2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Both faculties</w:t>
      </w:r>
      <w:r w:rsidR="006E4839" w:rsidRPr="00F90BD0">
        <w:rPr>
          <w:rFonts w:ascii="Open Sans" w:hAnsi="Open Sans" w:cs="Open Sans"/>
          <w:sz w:val="22"/>
          <w:szCs w:val="22"/>
          <w:lang w:val="en-US"/>
        </w:rPr>
        <w:t>/schools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 agree to the exchange of faculty and students. Both will dispense with students and faculty as far as possible in order to enable their participation in teaching and research programs.</w:t>
      </w:r>
    </w:p>
    <w:p w:rsidR="001C38AE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P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3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The number of exchange students and scientists, the financial conditions for the accommodation of the visitors and related questions are to be decided on a case</w:t>
      </w:r>
      <w:r w:rsidR="0073544B" w:rsidRPr="00F90BD0">
        <w:rPr>
          <w:rFonts w:ascii="Open Sans" w:hAnsi="Open Sans" w:cs="Open Sans"/>
          <w:sz w:val="22"/>
          <w:szCs w:val="22"/>
          <w:lang w:val="en-US"/>
        </w:rPr>
        <w:t xml:space="preserve"> by </w:t>
      </w:r>
      <w:r w:rsidRPr="00F90BD0">
        <w:rPr>
          <w:rFonts w:ascii="Open Sans" w:hAnsi="Open Sans" w:cs="Open Sans"/>
          <w:sz w:val="22"/>
          <w:szCs w:val="22"/>
          <w:lang w:val="en-US"/>
        </w:rPr>
        <w:t>case basis.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4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No tuition fee is required from incoming students who are participating in the reciprocal student exchange program. Modest student service fees may apply.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5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The agreement is made with the reservation that both parties have the necessary financial means at their disposal.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6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Both parties agree to undertake appropriate initiatives to find sufficient funding for all forms of cooperation, in particular to make use of all means of scholarships and grants.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7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Both parties agree to further the publication of important research papers in scientific journals or academic periodicals as well as the exchange of academic publications.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lastRenderedPageBreak/>
        <w:t>Article 8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The co-operating academic institutions of both universities commit themselves to inform each other of congresses, colloquia, conferences and seminars held at either faculty and to exchange the results.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9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This agreement may be altered or amended based upon mutual arrangement.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10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The agreement is concluded for a period of () years. Prior to the expiry of this agreement, the Parties may mutually agree to renew this agreement for additional consecutive periods of () years.  Eit</w:t>
      </w:r>
      <w:r w:rsidR="00ED71DC" w:rsidRPr="00F90BD0">
        <w:rPr>
          <w:rFonts w:ascii="Open Sans" w:hAnsi="Open Sans" w:cs="Open Sans"/>
          <w:sz w:val="22"/>
          <w:szCs w:val="22"/>
          <w:lang w:val="en-US"/>
        </w:rPr>
        <w:t>her Party may terminate this Agreement of Cooperation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 by giving the other Party 6 months’ prior written notice. Faculty members taking part in ongoing projects will not be concerned by a termination.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Article 11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sz w:val="22"/>
          <w:szCs w:val="22"/>
          <w:lang w:val="en-US"/>
        </w:rPr>
        <w:t>Each faculty</w:t>
      </w:r>
      <w:r w:rsidR="006E4839" w:rsidRPr="00F90BD0">
        <w:rPr>
          <w:rFonts w:ascii="Open Sans" w:hAnsi="Open Sans" w:cs="Open Sans"/>
          <w:sz w:val="22"/>
          <w:szCs w:val="22"/>
          <w:lang w:val="en-US"/>
        </w:rPr>
        <w:t>/school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 nominates a member of staff as coordinator of </w:t>
      </w:r>
      <w:proofErr w:type="gramStart"/>
      <w:r w:rsidRPr="00F90BD0">
        <w:rPr>
          <w:rFonts w:ascii="Open Sans" w:hAnsi="Open Sans" w:cs="Open Sans"/>
          <w:sz w:val="22"/>
          <w:szCs w:val="22"/>
          <w:lang w:val="en-US"/>
        </w:rPr>
        <w:t xml:space="preserve">the </w:t>
      </w:r>
      <w:r w:rsidR="00451EFA" w:rsidRPr="00F90BD0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ED71DC" w:rsidRPr="00F90BD0">
        <w:rPr>
          <w:rFonts w:ascii="Open Sans" w:hAnsi="Open Sans" w:cs="Open Sans"/>
          <w:sz w:val="22"/>
          <w:szCs w:val="22"/>
          <w:lang w:val="en-US"/>
        </w:rPr>
        <w:t>C</w:t>
      </w:r>
      <w:r w:rsidRPr="00F90BD0">
        <w:rPr>
          <w:rFonts w:ascii="Open Sans" w:hAnsi="Open Sans" w:cs="Open Sans"/>
          <w:sz w:val="22"/>
          <w:szCs w:val="22"/>
          <w:lang w:val="en-US"/>
        </w:rPr>
        <w:t>ooperation</w:t>
      </w:r>
      <w:proofErr w:type="gramEnd"/>
      <w:r w:rsidRPr="00F90BD0">
        <w:rPr>
          <w:rFonts w:ascii="Open Sans" w:hAnsi="Open Sans" w:cs="Open Sans"/>
          <w:sz w:val="22"/>
          <w:szCs w:val="22"/>
          <w:lang w:val="en-US"/>
        </w:rPr>
        <w:t xml:space="preserve"> between the two faculties.</w:t>
      </w:r>
    </w:p>
    <w:p w:rsidR="001C38AE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i/>
          <w:iCs/>
          <w:sz w:val="22"/>
          <w:szCs w:val="22"/>
          <w:lang w:val="en-US"/>
        </w:rPr>
      </w:pPr>
    </w:p>
    <w:p w:rsidR="00F90BD0" w:rsidRPr="00F90BD0" w:rsidRDefault="00F90BD0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i/>
          <w:iCs/>
          <w:sz w:val="22"/>
          <w:szCs w:val="22"/>
          <w:lang w:val="en-US"/>
        </w:rPr>
      </w:pPr>
      <w:bookmarkStart w:id="0" w:name="_GoBack"/>
      <w:bookmarkEnd w:id="0"/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 xml:space="preserve">Place and date </w:t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ab/>
        <w:t>Place and date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i/>
          <w:sz w:val="22"/>
          <w:szCs w:val="22"/>
          <w:lang w:val="en-US"/>
        </w:rPr>
        <w:t>Name of Facult</w:t>
      </w:r>
      <w:r w:rsidR="006E4839" w:rsidRPr="00F90BD0">
        <w:rPr>
          <w:rFonts w:ascii="Open Sans" w:hAnsi="Open Sans" w:cs="Open Sans"/>
          <w:i/>
          <w:sz w:val="22"/>
          <w:szCs w:val="22"/>
          <w:lang w:val="en-US"/>
        </w:rPr>
        <w:t>y/School</w:t>
      </w:r>
      <w:r w:rsidRPr="00F90BD0">
        <w:rPr>
          <w:rFonts w:ascii="Open Sans" w:hAnsi="Open Sans" w:cs="Open Sans"/>
          <w:i/>
          <w:sz w:val="22"/>
          <w:szCs w:val="22"/>
          <w:lang w:val="en-US"/>
        </w:rPr>
        <w:t xml:space="preserve"> </w:t>
      </w:r>
      <w:r w:rsidRPr="00F90BD0">
        <w:rPr>
          <w:rFonts w:ascii="Open Sans" w:hAnsi="Open Sans" w:cs="Open Sans"/>
          <w:i/>
          <w:iCs/>
          <w:sz w:val="22"/>
          <w:szCs w:val="22"/>
          <w:lang w:val="en-US"/>
        </w:rPr>
        <w:t>and University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i/>
          <w:sz w:val="22"/>
          <w:szCs w:val="22"/>
          <w:lang w:val="en-US"/>
        </w:rPr>
        <w:t>Name of Faculty</w:t>
      </w:r>
      <w:r w:rsidR="006E4839" w:rsidRPr="00F90BD0">
        <w:rPr>
          <w:rFonts w:ascii="Open Sans" w:hAnsi="Open Sans" w:cs="Open Sans"/>
          <w:i/>
          <w:sz w:val="22"/>
          <w:szCs w:val="22"/>
          <w:lang w:val="en-US"/>
        </w:rPr>
        <w:t>/School</w:t>
      </w:r>
      <w:r w:rsidRPr="00F90BD0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2"/>
          <w:szCs w:val="22"/>
          <w:lang w:val="en-US"/>
        </w:rPr>
      </w:pPr>
      <w:r w:rsidRPr="00F90BD0">
        <w:rPr>
          <w:rFonts w:ascii="Open Sans" w:hAnsi="Open Sans" w:cs="Open Sans"/>
          <w:i/>
          <w:sz w:val="22"/>
          <w:szCs w:val="22"/>
          <w:lang w:val="en-US"/>
        </w:rPr>
        <w:t>Name of Partner University</w:t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proofErr w:type="spellStart"/>
      <w:r w:rsidRPr="00F90BD0">
        <w:rPr>
          <w:rFonts w:ascii="Open Sans" w:hAnsi="Open Sans" w:cs="Open Sans"/>
          <w:sz w:val="22"/>
          <w:szCs w:val="22"/>
          <w:lang w:val="en-US"/>
        </w:rPr>
        <w:t>Technische</w:t>
      </w:r>
      <w:proofErr w:type="spellEnd"/>
      <w:r w:rsidRPr="00F90BD0">
        <w:rPr>
          <w:rFonts w:ascii="Open Sans" w:hAnsi="Open Sans" w:cs="Open Sans"/>
          <w:sz w:val="22"/>
          <w:szCs w:val="22"/>
          <w:lang w:val="en-US"/>
        </w:rPr>
        <w:t xml:space="preserve"> </w:t>
      </w:r>
      <w:proofErr w:type="spellStart"/>
      <w:r w:rsidRPr="00F90BD0">
        <w:rPr>
          <w:rFonts w:ascii="Open Sans" w:hAnsi="Open Sans" w:cs="Open Sans"/>
          <w:sz w:val="22"/>
          <w:szCs w:val="22"/>
          <w:lang w:val="en-US"/>
        </w:rPr>
        <w:t>Universität</w:t>
      </w:r>
      <w:proofErr w:type="spellEnd"/>
      <w:r w:rsidRPr="00F90BD0">
        <w:rPr>
          <w:rFonts w:ascii="Open Sans" w:hAnsi="Open Sans" w:cs="Open Sans"/>
          <w:sz w:val="22"/>
          <w:szCs w:val="22"/>
          <w:lang w:val="en-US"/>
        </w:rPr>
        <w:t xml:space="preserve"> Dresden</w:t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</w:p>
    <w:p w:rsidR="001C38AE" w:rsidRPr="00F90BD0" w:rsidRDefault="001C38AE" w:rsidP="00F90BD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i/>
          <w:lang w:val="en-US"/>
        </w:rPr>
      </w:pPr>
      <w:r w:rsidRPr="00F90BD0">
        <w:rPr>
          <w:rFonts w:ascii="Open Sans" w:hAnsi="Open Sans" w:cs="Open Sans"/>
          <w:i/>
          <w:sz w:val="22"/>
          <w:szCs w:val="22"/>
          <w:lang w:val="en-US"/>
        </w:rPr>
        <w:t>Dean</w:t>
      </w:r>
      <w:r w:rsidR="006E4839" w:rsidRPr="00F90BD0">
        <w:rPr>
          <w:rFonts w:ascii="Open Sans" w:hAnsi="Open Sans" w:cs="Open Sans"/>
          <w:i/>
          <w:sz w:val="22"/>
          <w:szCs w:val="22"/>
          <w:lang w:val="en-US"/>
        </w:rPr>
        <w:t>/Chairperson of the School</w:t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Pr="00F90BD0">
        <w:rPr>
          <w:rFonts w:ascii="Open Sans" w:hAnsi="Open Sans" w:cs="Open Sans"/>
          <w:sz w:val="22"/>
          <w:szCs w:val="22"/>
          <w:lang w:val="en-US"/>
        </w:rPr>
        <w:tab/>
      </w:r>
      <w:r w:rsidR="006E4839" w:rsidRPr="00F90BD0">
        <w:rPr>
          <w:rFonts w:ascii="Open Sans" w:hAnsi="Open Sans" w:cs="Open Sans"/>
          <w:i/>
          <w:sz w:val="22"/>
          <w:szCs w:val="22"/>
          <w:lang w:val="en-US"/>
        </w:rPr>
        <w:t>Dean/Chairperson of the School</w:t>
      </w:r>
    </w:p>
    <w:sectPr w:rsidR="001C38AE" w:rsidRPr="00F90BD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AE" w:rsidRDefault="001C38AE" w:rsidP="001C38AE">
      <w:r>
        <w:separator/>
      </w:r>
    </w:p>
  </w:endnote>
  <w:endnote w:type="continuationSeparator" w:id="0">
    <w:p w:rsidR="001C38AE" w:rsidRDefault="001C38AE" w:rsidP="001C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AE" w:rsidRDefault="001C38AE" w:rsidP="001C38AE">
      <w:r>
        <w:separator/>
      </w:r>
    </w:p>
  </w:footnote>
  <w:footnote w:type="continuationSeparator" w:id="0">
    <w:p w:rsidR="001C38AE" w:rsidRDefault="001C38AE" w:rsidP="001C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E" w:rsidRDefault="001C38AE">
    <w:pPr>
      <w:pStyle w:val="Kopfzeile"/>
    </w:pPr>
    <w:r>
      <w:rPr>
        <w:noProof/>
        <w:lang w:val="en-GB" w:eastAsia="en-GB"/>
      </w:rPr>
      <w:drawing>
        <wp:inline distT="0" distB="0" distL="0" distR="0">
          <wp:extent cx="2102675" cy="61715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_Logo_TU_Dres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664" cy="61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E"/>
    <w:rsid w:val="001C38AE"/>
    <w:rsid w:val="00451EFA"/>
    <w:rsid w:val="006E4839"/>
    <w:rsid w:val="0073544B"/>
    <w:rsid w:val="00C1164F"/>
    <w:rsid w:val="00C86E93"/>
    <w:rsid w:val="00ED71DC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3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38AE"/>
    <w:rPr>
      <w:sz w:val="24"/>
      <w:szCs w:val="24"/>
    </w:rPr>
  </w:style>
  <w:style w:type="paragraph" w:styleId="Fuzeile">
    <w:name w:val="footer"/>
    <w:basedOn w:val="Standard"/>
    <w:link w:val="FuzeileZchn"/>
    <w:rsid w:val="001C3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38A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C38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3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38AE"/>
    <w:rPr>
      <w:sz w:val="24"/>
      <w:szCs w:val="24"/>
    </w:rPr>
  </w:style>
  <w:style w:type="paragraph" w:styleId="Fuzeile">
    <w:name w:val="footer"/>
    <w:basedOn w:val="Standard"/>
    <w:link w:val="FuzeileZchn"/>
    <w:rsid w:val="001C3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38A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C38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Krause</dc:creator>
  <cp:lastModifiedBy>Cornelia Krause</cp:lastModifiedBy>
  <cp:revision>8</cp:revision>
  <dcterms:created xsi:type="dcterms:W3CDTF">2016-11-01T11:41:00Z</dcterms:created>
  <dcterms:modified xsi:type="dcterms:W3CDTF">2018-03-12T07:45:00Z</dcterms:modified>
</cp:coreProperties>
</file>