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F1" w:rsidRPr="00CB6CC6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B6CC6">
        <w:rPr>
          <w:rFonts w:ascii="Open Sans" w:hAnsi="Open Sans" w:cs="Open Sans"/>
          <w:sz w:val="20"/>
          <w:szCs w:val="20"/>
        </w:rPr>
        <w:t>Zielgruppe:</w:t>
      </w:r>
    </w:p>
    <w:p w:rsidR="00E674F1" w:rsidRPr="00CB6CC6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E674F1" w:rsidRPr="00CB6CC6" w:rsidRDefault="00205978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Bachelor-, Magister-, Diplom</w:t>
      </w:r>
      <w:r w:rsidR="00957435">
        <w:rPr>
          <w:rFonts w:ascii="Open Sans" w:hAnsi="Open Sans" w:cs="Open Sans"/>
          <w:sz w:val="20"/>
          <w:szCs w:val="20"/>
        </w:rPr>
        <w:t>-, Magister</w:t>
      </w:r>
      <w:r>
        <w:rPr>
          <w:rFonts w:ascii="Open Sans" w:hAnsi="Open Sans" w:cs="Open Sans"/>
          <w:sz w:val="20"/>
          <w:szCs w:val="20"/>
        </w:rPr>
        <w:t>studierende</w:t>
      </w:r>
      <w:r w:rsidR="00957435">
        <w:rPr>
          <w:rFonts w:ascii="Open Sans" w:hAnsi="Open Sans" w:cs="Open Sans"/>
          <w:sz w:val="20"/>
          <w:szCs w:val="20"/>
        </w:rPr>
        <w:t>, Studierende mit Staatsprüfung</w:t>
      </w:r>
    </w:p>
    <w:p w:rsidR="00E674F1" w:rsidRPr="00CB6CC6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E674F1" w:rsidRPr="00CB6CC6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B6CC6">
        <w:rPr>
          <w:rFonts w:ascii="Open Sans" w:hAnsi="Open Sans" w:cs="Open Sans"/>
          <w:sz w:val="20"/>
          <w:szCs w:val="20"/>
        </w:rPr>
        <w:t>Hier beginnt der Text:</w:t>
      </w:r>
    </w:p>
    <w:p w:rsidR="00E674F1" w:rsidRPr="00CB6CC6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205978" w:rsidRDefault="00205978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686170" w:rsidRDefault="00686170" w:rsidP="00E674F1">
      <w:pPr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Unternehmensp</w:t>
      </w:r>
      <w:r w:rsidR="00205978" w:rsidRPr="00205978">
        <w:rPr>
          <w:rFonts w:ascii="Open Sans" w:hAnsi="Open Sans" w:cs="Open Sans"/>
          <w:b/>
          <w:sz w:val="20"/>
          <w:szCs w:val="20"/>
        </w:rPr>
        <w:t>raktika</w:t>
      </w:r>
      <w:r>
        <w:rPr>
          <w:rFonts w:ascii="Open Sans" w:hAnsi="Open Sans" w:cs="Open Sans"/>
          <w:b/>
          <w:sz w:val="20"/>
          <w:szCs w:val="20"/>
        </w:rPr>
        <w:t xml:space="preserve"> mit Stipendien</w:t>
      </w:r>
      <w:r w:rsidR="00205978" w:rsidRPr="00205978">
        <w:rPr>
          <w:rFonts w:ascii="Open Sans" w:hAnsi="Open Sans" w:cs="Open Sans"/>
          <w:b/>
          <w:sz w:val="20"/>
          <w:szCs w:val="20"/>
        </w:rPr>
        <w:t xml:space="preserve"> in Taiwan </w:t>
      </w:r>
    </w:p>
    <w:p w:rsidR="00686170" w:rsidRPr="00686170" w:rsidRDefault="00686170" w:rsidP="00E674F1">
      <w:pPr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Projekt TW – </w:t>
      </w:r>
      <w:proofErr w:type="spellStart"/>
      <w:r>
        <w:rPr>
          <w:rFonts w:ascii="Open Sans" w:hAnsi="Open Sans" w:cs="Open Sans"/>
          <w:b/>
          <w:sz w:val="20"/>
          <w:szCs w:val="20"/>
        </w:rPr>
        <w:t>SiiP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– „Taiwan – </w:t>
      </w:r>
      <w:proofErr w:type="spellStart"/>
      <w:r>
        <w:rPr>
          <w:rFonts w:ascii="Open Sans" w:hAnsi="Open Sans" w:cs="Open Sans"/>
          <w:b/>
          <w:sz w:val="20"/>
          <w:szCs w:val="20"/>
        </w:rPr>
        <w:t>Saxon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international </w:t>
      </w:r>
      <w:proofErr w:type="spellStart"/>
      <w:r>
        <w:rPr>
          <w:rFonts w:ascii="Open Sans" w:hAnsi="Open Sans" w:cs="Open Sans"/>
          <w:b/>
          <w:sz w:val="20"/>
          <w:szCs w:val="20"/>
        </w:rPr>
        <w:t>internship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b/>
          <w:sz w:val="20"/>
          <w:szCs w:val="20"/>
        </w:rPr>
        <w:t>Program</w:t>
      </w:r>
      <w:proofErr w:type="spellEnd"/>
      <w:r>
        <w:rPr>
          <w:rFonts w:ascii="Open Sans" w:hAnsi="Open Sans" w:cs="Open Sans"/>
          <w:b/>
          <w:sz w:val="20"/>
          <w:szCs w:val="20"/>
        </w:rPr>
        <w:t>“</w:t>
      </w:r>
    </w:p>
    <w:p w:rsidR="00686170" w:rsidRDefault="00686170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E674F1" w:rsidRPr="00CB6CC6" w:rsidRDefault="00205978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Liebe Studierende der HTWD</w:t>
      </w:r>
      <w:r w:rsidR="00E674F1" w:rsidRPr="00CB6CC6">
        <w:rPr>
          <w:rFonts w:ascii="Open Sans" w:hAnsi="Open Sans" w:cs="Open Sans"/>
          <w:sz w:val="20"/>
          <w:szCs w:val="20"/>
        </w:rPr>
        <w:t>!</w:t>
      </w:r>
    </w:p>
    <w:p w:rsidR="00E674F1" w:rsidRPr="00CB6CC6" w:rsidRDefault="00E674F1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D149FA" w:rsidRPr="00CB6CC6" w:rsidRDefault="00E674F1" w:rsidP="00D149FA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CB6CC6">
        <w:rPr>
          <w:rFonts w:ascii="Open Sans" w:hAnsi="Open Sans" w:cs="Open Sans"/>
          <w:b/>
          <w:bCs/>
          <w:sz w:val="20"/>
          <w:szCs w:val="20"/>
        </w:rPr>
        <w:t xml:space="preserve">Bewirb Dich jetzt! </w:t>
      </w:r>
    </w:p>
    <w:p w:rsidR="00D149FA" w:rsidRPr="00CB6CC6" w:rsidRDefault="00D149F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 w:rsidRPr="00CB6CC6">
        <w:rPr>
          <w:rFonts w:ascii="Open Sans" w:hAnsi="Open Sans" w:cs="Open Sans"/>
          <w:sz w:val="20"/>
          <w:szCs w:val="20"/>
        </w:rPr>
        <w:t xml:space="preserve">Du möchtest </w:t>
      </w:r>
      <w:r w:rsidR="00205978">
        <w:rPr>
          <w:rFonts w:ascii="Open Sans" w:hAnsi="Open Sans" w:cs="Open Sans"/>
          <w:sz w:val="20"/>
          <w:szCs w:val="20"/>
        </w:rPr>
        <w:t>Auslandserfahrungen sammeln und findest, dass ein Praktikum in einem Unternehmen in Taiwan eine gute Möglichkeit dafür ist?</w:t>
      </w:r>
    </w:p>
    <w:p w:rsidR="00205978" w:rsidRDefault="00205978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:rsidR="00D149FA" w:rsidRDefault="00205978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Über das Projek</w:t>
      </w:r>
      <w:r w:rsidR="002E394A">
        <w:rPr>
          <w:rFonts w:ascii="Open Sans" w:hAnsi="Open Sans" w:cs="Open Sans"/>
          <w:sz w:val="20"/>
          <w:szCs w:val="20"/>
        </w:rPr>
        <w:t>t TW-</w:t>
      </w:r>
      <w:proofErr w:type="spellStart"/>
      <w:r w:rsidR="002E394A">
        <w:rPr>
          <w:rFonts w:ascii="Open Sans" w:hAnsi="Open Sans" w:cs="Open Sans"/>
          <w:sz w:val="20"/>
          <w:szCs w:val="20"/>
        </w:rPr>
        <w:t>SiiP</w:t>
      </w:r>
      <w:proofErr w:type="spellEnd"/>
      <w:r w:rsidR="002E394A">
        <w:rPr>
          <w:rFonts w:ascii="Open Sans" w:hAnsi="Open Sans" w:cs="Open Sans"/>
          <w:sz w:val="20"/>
          <w:szCs w:val="20"/>
        </w:rPr>
        <w:t xml:space="preserve"> – „Taiwan – </w:t>
      </w:r>
      <w:proofErr w:type="spellStart"/>
      <w:r w:rsidR="002E394A">
        <w:rPr>
          <w:rFonts w:ascii="Open Sans" w:hAnsi="Open Sans" w:cs="Open Sans"/>
          <w:sz w:val="20"/>
          <w:szCs w:val="20"/>
        </w:rPr>
        <w:t>Saxon</w:t>
      </w:r>
      <w:proofErr w:type="spellEnd"/>
      <w:r w:rsidR="002E394A">
        <w:rPr>
          <w:rFonts w:ascii="Open Sans" w:hAnsi="Open Sans" w:cs="Open Sans"/>
          <w:sz w:val="20"/>
          <w:szCs w:val="20"/>
        </w:rPr>
        <w:t xml:space="preserve"> international </w:t>
      </w:r>
      <w:proofErr w:type="spellStart"/>
      <w:r w:rsidR="002E394A">
        <w:rPr>
          <w:rFonts w:ascii="Open Sans" w:hAnsi="Open Sans" w:cs="Open Sans"/>
          <w:sz w:val="20"/>
          <w:szCs w:val="20"/>
        </w:rPr>
        <w:t>internship</w:t>
      </w:r>
      <w:proofErr w:type="spellEnd"/>
      <w:r w:rsidR="002E394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2E394A">
        <w:rPr>
          <w:rFonts w:ascii="Open Sans" w:hAnsi="Open Sans" w:cs="Open Sans"/>
          <w:sz w:val="20"/>
          <w:szCs w:val="20"/>
        </w:rPr>
        <w:t>Program</w:t>
      </w:r>
      <w:proofErr w:type="spellEnd"/>
      <w:r w:rsidR="002E394A">
        <w:rPr>
          <w:rFonts w:ascii="Open Sans" w:hAnsi="Open Sans" w:cs="Open Sans"/>
          <w:sz w:val="20"/>
          <w:szCs w:val="20"/>
        </w:rPr>
        <w:t xml:space="preserve">“ </w:t>
      </w:r>
      <w:r>
        <w:rPr>
          <w:rFonts w:ascii="Open Sans" w:hAnsi="Open Sans" w:cs="Open Sans"/>
          <w:sz w:val="20"/>
          <w:szCs w:val="20"/>
        </w:rPr>
        <w:t>hast Du jetzt die Chance dazu.</w:t>
      </w:r>
      <w:r w:rsidR="002E394A">
        <w:rPr>
          <w:rFonts w:ascii="Open Sans" w:hAnsi="Open Sans" w:cs="Open Sans"/>
          <w:sz w:val="20"/>
          <w:szCs w:val="20"/>
        </w:rPr>
        <w:t xml:space="preserve"> Du absolvierst ein zwei bis sechsmonatiges Praktikum über bereitgestellte Praktikumsplätze und erhältst ein Stipendium des taiwanischen Bildungsmin</w:t>
      </w:r>
      <w:r w:rsidR="00686170">
        <w:rPr>
          <w:rFonts w:ascii="Open Sans" w:hAnsi="Open Sans" w:cs="Open Sans"/>
          <w:sz w:val="20"/>
          <w:szCs w:val="20"/>
        </w:rPr>
        <w:t>isteriums über die National Tai</w:t>
      </w:r>
      <w:r w:rsidR="002E394A">
        <w:rPr>
          <w:rFonts w:ascii="Open Sans" w:hAnsi="Open Sans" w:cs="Open Sans"/>
          <w:sz w:val="20"/>
          <w:szCs w:val="20"/>
        </w:rPr>
        <w:t xml:space="preserve">wan University of Science </w:t>
      </w:r>
      <w:proofErr w:type="spellStart"/>
      <w:r w:rsidR="002E394A">
        <w:rPr>
          <w:rFonts w:ascii="Open Sans" w:hAnsi="Open Sans" w:cs="Open Sans"/>
          <w:sz w:val="20"/>
          <w:szCs w:val="20"/>
        </w:rPr>
        <w:t>and</w:t>
      </w:r>
      <w:proofErr w:type="spellEnd"/>
      <w:r w:rsidR="002E394A">
        <w:rPr>
          <w:rFonts w:ascii="Open Sans" w:hAnsi="Open Sans" w:cs="Open Sans"/>
          <w:sz w:val="20"/>
          <w:szCs w:val="20"/>
        </w:rPr>
        <w:t xml:space="preserve"> Technology (NTUST).</w:t>
      </w:r>
    </w:p>
    <w:p w:rsidR="00B17C2A" w:rsidRDefault="00B17C2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:rsidR="002E394A" w:rsidRDefault="002E394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Praktikumsstart: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ab August 2024 möglich (spätestens ab Dezember 2024)</w:t>
      </w:r>
    </w:p>
    <w:p w:rsidR="009840F2" w:rsidRDefault="002E394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Förderung: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ca. 750 € pro Monat + Zuschuss zu den Flugkosten (ca. 900 €)</w:t>
      </w:r>
    </w:p>
    <w:p w:rsidR="00B17C2A" w:rsidRDefault="00B17C2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:rsidR="009840F2" w:rsidRPr="00B17C2A" w:rsidRDefault="009840F2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Bewerbungsfrist: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2E394A">
        <w:rPr>
          <w:rFonts w:ascii="Open Sans" w:hAnsi="Open Sans" w:cs="Open Sans"/>
          <w:b/>
          <w:sz w:val="20"/>
          <w:szCs w:val="20"/>
        </w:rPr>
        <w:t>31.05</w:t>
      </w:r>
      <w:r w:rsidRPr="00051154">
        <w:rPr>
          <w:rFonts w:ascii="Open Sans" w:hAnsi="Open Sans" w:cs="Open Sans"/>
          <w:b/>
          <w:sz w:val="20"/>
          <w:szCs w:val="20"/>
        </w:rPr>
        <w:t>.2024</w:t>
      </w:r>
      <w:r w:rsidR="00B17C2A">
        <w:rPr>
          <w:rFonts w:ascii="Open Sans" w:hAnsi="Open Sans" w:cs="Open Sans"/>
          <w:b/>
          <w:sz w:val="20"/>
          <w:szCs w:val="20"/>
        </w:rPr>
        <w:t xml:space="preserve"> </w:t>
      </w:r>
      <w:r w:rsidR="00B17C2A" w:rsidRPr="00B17C2A">
        <w:rPr>
          <w:rFonts w:ascii="Open Sans" w:hAnsi="Open Sans" w:cs="Open Sans"/>
          <w:sz w:val="20"/>
          <w:szCs w:val="20"/>
        </w:rPr>
        <w:t>für Studierende aller Studiengänge</w:t>
      </w:r>
    </w:p>
    <w:p w:rsidR="00D149FA" w:rsidRPr="00CB6CC6" w:rsidRDefault="00D149FA" w:rsidP="00D149FA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:rsidR="00E674F1" w:rsidRDefault="00051154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Weitere Informationen zum Programm und zum Bewerbungsprozess: </w:t>
      </w:r>
      <w:hyperlink r:id="rId5" w:history="1">
        <w:r w:rsidRPr="00F874A9">
          <w:rPr>
            <w:rStyle w:val="Hyperlink"/>
            <w:rFonts w:ascii="Open Sans" w:hAnsi="Open Sans" w:cs="Open Sans"/>
            <w:sz w:val="20"/>
            <w:szCs w:val="20"/>
          </w:rPr>
          <w:t>https://tud.link/h54k</w:t>
        </w:r>
      </w:hyperlink>
    </w:p>
    <w:p w:rsidR="00051154" w:rsidRPr="00CB6CC6" w:rsidRDefault="00051154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962025" cy="962025"/>
            <wp:effectExtent l="0" t="0" r="9525" b="9525"/>
            <wp:docPr id="1" name="Grafik 1" descr="https://tud.link/h54k+qr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tud.link/h54k+qr-20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154" w:rsidRDefault="00051154" w:rsidP="009840F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051154" w:rsidRPr="00051154" w:rsidRDefault="00686170" w:rsidP="00E674F1">
      <w:pPr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Deine </w:t>
      </w:r>
      <w:r w:rsidR="002E394A">
        <w:rPr>
          <w:rFonts w:ascii="Open Sans" w:hAnsi="Open Sans" w:cs="Open Sans"/>
          <w:sz w:val="20"/>
          <w:szCs w:val="20"/>
        </w:rPr>
        <w:t>Anfragen</w:t>
      </w:r>
      <w:r w:rsidR="0060012C">
        <w:rPr>
          <w:rFonts w:ascii="Open Sans" w:hAnsi="Open Sans" w:cs="Open Sans"/>
          <w:sz w:val="20"/>
          <w:szCs w:val="20"/>
        </w:rPr>
        <w:t xml:space="preserve"> und die </w:t>
      </w:r>
      <w:r w:rsidR="002E394A">
        <w:rPr>
          <w:rFonts w:ascii="Open Sans" w:hAnsi="Open Sans" w:cs="Open Sans"/>
          <w:sz w:val="20"/>
          <w:szCs w:val="20"/>
        </w:rPr>
        <w:t>Bewerbung sind</w:t>
      </w:r>
      <w:r w:rsidR="009840F2">
        <w:rPr>
          <w:rFonts w:ascii="Open Sans" w:hAnsi="Open Sans" w:cs="Open Sans"/>
          <w:sz w:val="20"/>
          <w:szCs w:val="20"/>
        </w:rPr>
        <w:t xml:space="preserve"> zu richten an:  </w:t>
      </w:r>
      <w:bookmarkStart w:id="1" w:name="_Hlk80001322"/>
      <w:r w:rsidR="00051154" w:rsidRPr="00051154">
        <w:rPr>
          <w:rFonts w:ascii="Open Sans" w:hAnsi="Open Sans" w:cs="Open Sans"/>
          <w:b/>
          <w:sz w:val="20"/>
          <w:szCs w:val="20"/>
        </w:rPr>
        <w:t>LEONARDO-BÜRO SACHSEN</w:t>
      </w:r>
      <w:r w:rsidR="002E394A">
        <w:rPr>
          <w:rFonts w:ascii="Open Sans" w:hAnsi="Open Sans" w:cs="Open Sans"/>
          <w:b/>
          <w:sz w:val="20"/>
          <w:szCs w:val="20"/>
        </w:rPr>
        <w:t xml:space="preserve"> </w:t>
      </w:r>
      <w:r w:rsidR="002E394A" w:rsidRPr="002E394A">
        <w:rPr>
          <w:rFonts w:ascii="Open Sans" w:hAnsi="Open Sans" w:cs="Open Sans"/>
          <w:sz w:val="20"/>
          <w:szCs w:val="20"/>
        </w:rPr>
        <w:t>(Projektkoordinator)</w:t>
      </w:r>
    </w:p>
    <w:p w:rsidR="00E674F1" w:rsidRPr="0060012C" w:rsidRDefault="0060012C" w:rsidP="00E674F1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60012C">
        <w:rPr>
          <w:rFonts w:ascii="Open Sans" w:hAnsi="Open Sans" w:cs="Open Sans"/>
          <w:sz w:val="20"/>
          <w:szCs w:val="20"/>
        </w:rPr>
        <w:t>E</w:t>
      </w:r>
      <w:r w:rsidR="00051154">
        <w:rPr>
          <w:rFonts w:ascii="Open Sans" w:hAnsi="Open Sans" w:cs="Open Sans"/>
          <w:sz w:val="20"/>
          <w:szCs w:val="20"/>
        </w:rPr>
        <w:t xml:space="preserve">-Mail: </w:t>
      </w:r>
      <w:r w:rsidR="00051154">
        <w:rPr>
          <w:rFonts w:ascii="Open Sans" w:hAnsi="Open Sans" w:cs="Open Sans"/>
          <w:sz w:val="20"/>
          <w:szCs w:val="20"/>
        </w:rPr>
        <w:tab/>
      </w:r>
      <w:r w:rsidR="00051154">
        <w:rPr>
          <w:rFonts w:ascii="Open Sans" w:hAnsi="Open Sans" w:cs="Open Sans"/>
          <w:sz w:val="20"/>
          <w:szCs w:val="20"/>
        </w:rPr>
        <w:tab/>
        <w:t>internati</w:t>
      </w:r>
      <w:r w:rsidR="00BC747C">
        <w:rPr>
          <w:rFonts w:ascii="Open Sans" w:hAnsi="Open Sans" w:cs="Open Sans"/>
          <w:sz w:val="20"/>
          <w:szCs w:val="20"/>
        </w:rPr>
        <w:t>on</w:t>
      </w:r>
      <w:r w:rsidR="00051154">
        <w:rPr>
          <w:rFonts w:ascii="Open Sans" w:hAnsi="Open Sans" w:cs="Open Sans"/>
          <w:sz w:val="20"/>
          <w:szCs w:val="20"/>
        </w:rPr>
        <w:t>al</w:t>
      </w:r>
      <w:r w:rsidR="00E674F1" w:rsidRPr="0060012C">
        <w:rPr>
          <w:rFonts w:ascii="Open Sans" w:hAnsi="Open Sans" w:cs="Open Sans"/>
          <w:sz w:val="20"/>
          <w:szCs w:val="20"/>
        </w:rPr>
        <w:t>.leosachsen@tu-dresden.de</w:t>
      </w:r>
    </w:p>
    <w:p w:rsidR="00E674F1" w:rsidRPr="00BC747C" w:rsidRDefault="00E674F1" w:rsidP="00E674F1">
      <w:pPr>
        <w:spacing w:after="120" w:line="240" w:lineRule="auto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BC747C">
        <w:rPr>
          <w:rFonts w:ascii="Open Sans" w:hAnsi="Open Sans" w:cs="Open Sans"/>
          <w:sz w:val="20"/>
          <w:szCs w:val="20"/>
          <w:lang w:val="en-US"/>
        </w:rPr>
        <w:t>Te</w:t>
      </w:r>
      <w:r w:rsidR="00051154" w:rsidRPr="00BC747C">
        <w:rPr>
          <w:rFonts w:ascii="Open Sans" w:hAnsi="Open Sans" w:cs="Open Sans"/>
          <w:sz w:val="20"/>
          <w:szCs w:val="20"/>
          <w:lang w:val="en-US"/>
        </w:rPr>
        <w:t>lefon</w:t>
      </w:r>
      <w:proofErr w:type="spellEnd"/>
      <w:r w:rsidR="00051154" w:rsidRPr="00BC747C">
        <w:rPr>
          <w:rFonts w:ascii="Open Sans" w:hAnsi="Open Sans" w:cs="Open Sans"/>
          <w:sz w:val="20"/>
          <w:szCs w:val="20"/>
          <w:lang w:val="en-US"/>
        </w:rPr>
        <w:t xml:space="preserve">: </w:t>
      </w:r>
      <w:r w:rsidR="00051154" w:rsidRPr="00BC747C">
        <w:rPr>
          <w:rFonts w:ascii="Open Sans" w:hAnsi="Open Sans" w:cs="Open Sans"/>
          <w:sz w:val="20"/>
          <w:szCs w:val="20"/>
          <w:lang w:val="en-US"/>
        </w:rPr>
        <w:tab/>
        <w:t xml:space="preserve">+49 (0)351 463 </w:t>
      </w:r>
      <w:r w:rsidR="002E394A">
        <w:rPr>
          <w:rFonts w:ascii="Open Sans" w:hAnsi="Open Sans" w:cs="Open Sans"/>
          <w:sz w:val="20"/>
          <w:szCs w:val="20"/>
          <w:lang w:val="en-US"/>
        </w:rPr>
        <w:t>37688 / 42054</w:t>
      </w:r>
    </w:p>
    <w:bookmarkEnd w:id="1"/>
    <w:p w:rsidR="00E674F1" w:rsidRPr="00BC747C" w:rsidRDefault="00E674F1" w:rsidP="002554A0">
      <w:pPr>
        <w:spacing w:after="12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9F4ABA" w:rsidRPr="00BC747C" w:rsidRDefault="009F4ABA" w:rsidP="002554A0">
      <w:pPr>
        <w:spacing w:after="120" w:line="240" w:lineRule="auto"/>
        <w:rPr>
          <w:rFonts w:ascii="Open Sans" w:hAnsi="Open Sans" w:cs="Open Sans"/>
          <w:sz w:val="20"/>
          <w:szCs w:val="20"/>
          <w:lang w:val="en-US"/>
        </w:rPr>
      </w:pPr>
    </w:p>
    <w:p w:rsidR="00051154" w:rsidRDefault="00051154" w:rsidP="009F4ABA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Default="00686170" w:rsidP="009F4ABA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Default="00686170" w:rsidP="009F4ABA">
      <w:pPr>
        <w:rPr>
          <w:rStyle w:val="rynqvb"/>
          <w:b/>
          <w:lang w:val="en"/>
        </w:rPr>
      </w:pPr>
      <w:r w:rsidRPr="00686170">
        <w:rPr>
          <w:rStyle w:val="rynqvb"/>
          <w:b/>
          <w:lang w:val="en"/>
        </w:rPr>
        <w:lastRenderedPageBreak/>
        <w:t xml:space="preserve">Corporate internships with scholarships in Taiwan </w:t>
      </w:r>
    </w:p>
    <w:p w:rsidR="00686170" w:rsidRPr="00686170" w:rsidRDefault="00686170" w:rsidP="009F4ABA">
      <w:pPr>
        <w:rPr>
          <w:rFonts w:ascii="Open Sans" w:hAnsi="Open Sans" w:cs="Open Sans"/>
          <w:b/>
          <w:color w:val="333333"/>
          <w:sz w:val="20"/>
          <w:szCs w:val="20"/>
          <w:lang w:val="en-US"/>
        </w:rPr>
      </w:pPr>
      <w:r w:rsidRPr="00686170">
        <w:rPr>
          <w:rStyle w:val="rynqvb"/>
          <w:b/>
          <w:lang w:val="en"/>
        </w:rPr>
        <w:t xml:space="preserve">Project TW – </w:t>
      </w:r>
      <w:proofErr w:type="spellStart"/>
      <w:r w:rsidRPr="00686170">
        <w:rPr>
          <w:rStyle w:val="rynqvb"/>
          <w:b/>
          <w:lang w:val="en"/>
        </w:rPr>
        <w:t>SiiP</w:t>
      </w:r>
      <w:proofErr w:type="spellEnd"/>
      <w:r w:rsidRPr="00686170">
        <w:rPr>
          <w:rStyle w:val="rynqvb"/>
          <w:b/>
          <w:lang w:val="en"/>
        </w:rPr>
        <w:t xml:space="preserve"> – “Taiwan – Saxon international internship program”</w:t>
      </w:r>
    </w:p>
    <w:p w:rsidR="00686170" w:rsidRDefault="00686170" w:rsidP="009F4ABA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  <w:r>
        <w:rPr>
          <w:rFonts w:ascii="Open Sans" w:hAnsi="Open Sans" w:cs="Open Sans"/>
          <w:color w:val="333333"/>
          <w:sz w:val="20"/>
          <w:szCs w:val="20"/>
          <w:lang w:val="en-US"/>
        </w:rPr>
        <w:t>Dear HTWD student!</w:t>
      </w:r>
    </w:p>
    <w:p w:rsid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Pr="00686170" w:rsidRDefault="00686170" w:rsidP="00686170">
      <w:pPr>
        <w:rPr>
          <w:rFonts w:ascii="Open Sans" w:hAnsi="Open Sans" w:cs="Open Sans"/>
          <w:b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b/>
          <w:color w:val="333333"/>
          <w:sz w:val="20"/>
          <w:szCs w:val="20"/>
          <w:lang w:val="en-US"/>
        </w:rPr>
        <w:t>Apply now!</w:t>
      </w:r>
    </w:p>
    <w:p w:rsidR="00686170" w:rsidRP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Would you like to gain experience abroad and think that an internship in a company in Taiwan is a good opportunity?</w:t>
      </w:r>
    </w:p>
    <w:p w:rsidR="00686170" w:rsidRP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P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You now have the chance to do so through the TW-</w:t>
      </w:r>
      <w:proofErr w:type="spellStart"/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SiiP</w:t>
      </w:r>
      <w:proofErr w:type="spellEnd"/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 xml:space="preserve"> project – “Taiwan – Saxon international internship program”. You will complete a two to six month internship through provided internships and receive a scholarship from the Taiwan Ministry of Edu</w:t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>cation through the National Tai</w:t>
      </w: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wan University of Science and Technology (NTUST).</w:t>
      </w:r>
    </w:p>
    <w:p w:rsidR="00686170" w:rsidRP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Pr="00686170" w:rsidRDefault="00686170" w:rsidP="00B17C2A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 xml:space="preserve">Internship start: </w:t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possible from August 2024 (from December 2024 at the latest)</w:t>
      </w:r>
    </w:p>
    <w:p w:rsidR="00686170" w:rsidRPr="00686170" w:rsidRDefault="00686170" w:rsidP="00B17C2A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 xml:space="preserve">Funding: approx. </w:t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>€750 per month + subsidy for flight costs (approx. €900)</w:t>
      </w:r>
    </w:p>
    <w:p w:rsidR="00B17C2A" w:rsidRDefault="00B17C2A" w:rsidP="00B17C2A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Pr="00B17C2A" w:rsidRDefault="00686170" w:rsidP="00B17C2A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 xml:space="preserve">Application deadline: </w:t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>
        <w:rPr>
          <w:rFonts w:ascii="Open Sans" w:hAnsi="Open Sans" w:cs="Open Sans"/>
          <w:color w:val="333333"/>
          <w:sz w:val="20"/>
          <w:szCs w:val="20"/>
          <w:lang w:val="en-US"/>
        </w:rPr>
        <w:tab/>
      </w:r>
      <w:r w:rsidRPr="00686170">
        <w:rPr>
          <w:rFonts w:ascii="Open Sans" w:hAnsi="Open Sans" w:cs="Open Sans"/>
          <w:b/>
          <w:color w:val="333333"/>
          <w:sz w:val="20"/>
          <w:szCs w:val="20"/>
          <w:lang w:val="en-US"/>
        </w:rPr>
        <w:t>May 31, 2024</w:t>
      </w:r>
      <w:r w:rsidR="00B17C2A">
        <w:rPr>
          <w:rFonts w:ascii="Open Sans" w:hAnsi="Open Sans" w:cs="Open Sans"/>
          <w:b/>
          <w:color w:val="333333"/>
          <w:sz w:val="20"/>
          <w:szCs w:val="20"/>
          <w:lang w:val="en-US"/>
        </w:rPr>
        <w:t xml:space="preserve"> </w:t>
      </w:r>
      <w:r w:rsidR="00B17C2A" w:rsidRPr="00B17C2A">
        <w:rPr>
          <w:rFonts w:ascii="Open Sans" w:hAnsi="Open Sans" w:cs="Open Sans"/>
          <w:color w:val="333333"/>
          <w:sz w:val="20"/>
          <w:szCs w:val="20"/>
          <w:lang w:val="en-US"/>
        </w:rPr>
        <w:t>for students of all degree programs</w:t>
      </w:r>
    </w:p>
    <w:p w:rsidR="00686170" w:rsidRP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</w:p>
    <w:p w:rsid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-US"/>
        </w:rPr>
        <w:t xml:space="preserve">Further information about the program and the application process: </w:t>
      </w:r>
      <w:hyperlink r:id="rId8" w:history="1">
        <w:r w:rsidRPr="00A54C82">
          <w:rPr>
            <w:rStyle w:val="Hyperlink"/>
            <w:rFonts w:ascii="Open Sans" w:hAnsi="Open Sans" w:cs="Open Sans"/>
            <w:sz w:val="20"/>
            <w:szCs w:val="20"/>
            <w:lang w:val="en-US"/>
          </w:rPr>
          <w:t>https://tud.link/h54k</w:t>
        </w:r>
      </w:hyperlink>
    </w:p>
    <w:p w:rsidR="00686170" w:rsidRDefault="00686170" w:rsidP="00686170">
      <w:pPr>
        <w:rPr>
          <w:rFonts w:ascii="Open Sans" w:hAnsi="Open Sans" w:cs="Open Sans"/>
          <w:color w:val="333333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 wp14:anchorId="17773FCD" wp14:editId="54D74F9E">
            <wp:extent cx="942975" cy="942975"/>
            <wp:effectExtent l="0" t="0" r="9525" b="9525"/>
            <wp:docPr id="2" name="Grafik 2" descr="https://tud.link/h54k+qr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tud.link/h54k+qr-20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70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"/>
        </w:rPr>
      </w:pPr>
      <w:r>
        <w:rPr>
          <w:rFonts w:ascii="Open Sans" w:hAnsi="Open Sans" w:cs="Open Sans"/>
          <w:color w:val="333333"/>
          <w:sz w:val="20"/>
          <w:szCs w:val="20"/>
          <w:lang w:val="en-US"/>
        </w:rPr>
        <w:t>Your requests</w:t>
      </w:r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 and </w:t>
      </w:r>
      <w:r>
        <w:rPr>
          <w:rFonts w:ascii="Open Sans" w:hAnsi="Open Sans" w:cs="Open Sans"/>
          <w:color w:val="333333"/>
          <w:sz w:val="20"/>
          <w:szCs w:val="20"/>
          <w:lang w:val="en"/>
        </w:rPr>
        <w:t>the application</w:t>
      </w:r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 should be addressed </w:t>
      </w:r>
      <w:proofErr w:type="gramStart"/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>to:</w:t>
      </w:r>
      <w:proofErr w:type="gramEnd"/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 LEONARDO-BÜRO SACHSEN </w:t>
      </w:r>
    </w:p>
    <w:p w:rsidR="00686170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(Project coordinator) </w:t>
      </w:r>
    </w:p>
    <w:p w:rsidR="00686170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"/>
        </w:rPr>
      </w:pPr>
    </w:p>
    <w:p w:rsidR="00686170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Email: </w:t>
      </w:r>
      <w:hyperlink r:id="rId9" w:history="1">
        <w:r w:rsidRPr="00A54C82">
          <w:rPr>
            <w:rStyle w:val="Hyperlink"/>
            <w:rFonts w:ascii="Open Sans" w:hAnsi="Open Sans" w:cs="Open Sans"/>
            <w:sz w:val="20"/>
            <w:szCs w:val="20"/>
            <w:lang w:val="en"/>
          </w:rPr>
          <w:t>international.leosachsen@tu-dresden.de</w:t>
        </w:r>
      </w:hyperlink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 xml:space="preserve"> </w:t>
      </w:r>
    </w:p>
    <w:p w:rsidR="00686170" w:rsidRPr="00686170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  <w:r w:rsidRPr="00686170">
        <w:rPr>
          <w:rFonts w:ascii="Open Sans" w:hAnsi="Open Sans" w:cs="Open Sans"/>
          <w:color w:val="333333"/>
          <w:sz w:val="20"/>
          <w:szCs w:val="20"/>
          <w:lang w:val="en"/>
        </w:rPr>
        <w:t>Telephone: +49 (0)351 463 37688 / 42054</w:t>
      </w:r>
    </w:p>
    <w:p w:rsidR="00686170" w:rsidRPr="00BC747C" w:rsidRDefault="00686170" w:rsidP="00686170">
      <w:pPr>
        <w:spacing w:after="0" w:line="240" w:lineRule="auto"/>
        <w:rPr>
          <w:rFonts w:ascii="Open Sans" w:hAnsi="Open Sans" w:cs="Open Sans"/>
          <w:color w:val="333333"/>
          <w:sz w:val="20"/>
          <w:szCs w:val="20"/>
          <w:lang w:val="en-US"/>
        </w:rPr>
      </w:pPr>
    </w:p>
    <w:sectPr w:rsidR="00686170" w:rsidRPr="00BC7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1F5D"/>
    <w:multiLevelType w:val="multilevel"/>
    <w:tmpl w:val="BB9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F1"/>
    <w:rsid w:val="00051154"/>
    <w:rsid w:val="001B054F"/>
    <w:rsid w:val="00205978"/>
    <w:rsid w:val="002554A0"/>
    <w:rsid w:val="002E394A"/>
    <w:rsid w:val="00320E62"/>
    <w:rsid w:val="00490E2E"/>
    <w:rsid w:val="005C7E79"/>
    <w:rsid w:val="0060012C"/>
    <w:rsid w:val="00686170"/>
    <w:rsid w:val="006B5D32"/>
    <w:rsid w:val="00734F88"/>
    <w:rsid w:val="009328C7"/>
    <w:rsid w:val="00957435"/>
    <w:rsid w:val="009840F2"/>
    <w:rsid w:val="009A29AA"/>
    <w:rsid w:val="009F4ABA"/>
    <w:rsid w:val="00B17C2A"/>
    <w:rsid w:val="00BC747C"/>
    <w:rsid w:val="00CB6CC6"/>
    <w:rsid w:val="00D149FA"/>
    <w:rsid w:val="00E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3452-B770-4907-9720-6E6C28E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4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4F1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674F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674F1"/>
    <w:rPr>
      <w:rFonts w:ascii="Calibri" w:hAnsi="Calibri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6CC6"/>
    <w:rPr>
      <w:color w:val="605E5C"/>
      <w:shd w:val="clear" w:color="auto" w:fill="E1DFDD"/>
    </w:rPr>
  </w:style>
  <w:style w:type="paragraph" w:customStyle="1" w:styleId="Default">
    <w:name w:val="Default"/>
    <w:rsid w:val="00CB6CC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rynqvb">
    <w:name w:val="rynqvb"/>
    <w:basedOn w:val="Absatz-Standardschriftart"/>
    <w:rsid w:val="0068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.link/h54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A32A1.1666F2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tud.link/h5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leosachsen@tu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Mohammad, Husam</dc:creator>
  <cp:keywords/>
  <dc:description/>
  <cp:lastModifiedBy>Gabel-Stransky,Katharina</cp:lastModifiedBy>
  <cp:revision>6</cp:revision>
  <dcterms:created xsi:type="dcterms:W3CDTF">2024-04-25T09:35:00Z</dcterms:created>
  <dcterms:modified xsi:type="dcterms:W3CDTF">2024-04-25T15:45:00Z</dcterms:modified>
</cp:coreProperties>
</file>