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7F6D2E" w14:paraId="32D6F33D" w14:textId="77777777" w:rsidTr="007F6D2E">
        <w:tc>
          <w:tcPr>
            <w:tcW w:w="4759" w:type="dxa"/>
          </w:tcPr>
          <w:p w14:paraId="44D934B5" w14:textId="739E0A9E" w:rsidR="007F6D2E" w:rsidRPr="00BD77D9" w:rsidRDefault="007F6D2E">
            <w:pPr>
              <w:rPr>
                <w:b/>
                <w:bCs/>
                <w:sz w:val="28"/>
                <w:szCs w:val="28"/>
              </w:rPr>
            </w:pPr>
            <w:r w:rsidRPr="00BD77D9">
              <w:rPr>
                <w:b/>
                <w:bCs/>
                <w:sz w:val="28"/>
                <w:szCs w:val="28"/>
              </w:rPr>
              <w:t>Thema</w:t>
            </w:r>
          </w:p>
        </w:tc>
        <w:tc>
          <w:tcPr>
            <w:tcW w:w="4759" w:type="dxa"/>
          </w:tcPr>
          <w:p w14:paraId="5BC7E310" w14:textId="49FF93B9" w:rsidR="007F6D2E" w:rsidRPr="00BD77D9" w:rsidRDefault="007F6D2E">
            <w:pPr>
              <w:rPr>
                <w:b/>
                <w:bCs/>
                <w:sz w:val="28"/>
                <w:szCs w:val="28"/>
              </w:rPr>
            </w:pPr>
            <w:r w:rsidRPr="00BD77D9">
              <w:rPr>
                <w:b/>
                <w:bCs/>
                <w:sz w:val="28"/>
                <w:szCs w:val="28"/>
              </w:rPr>
              <w:t>Allgemeine Information</w:t>
            </w:r>
          </w:p>
        </w:tc>
        <w:tc>
          <w:tcPr>
            <w:tcW w:w="4759" w:type="dxa"/>
          </w:tcPr>
          <w:p w14:paraId="1E5EB874" w14:textId="162DFD65" w:rsidR="007F6D2E" w:rsidRPr="00BD77D9" w:rsidRDefault="007F6D2E">
            <w:pPr>
              <w:rPr>
                <w:b/>
                <w:bCs/>
                <w:sz w:val="28"/>
                <w:szCs w:val="28"/>
              </w:rPr>
            </w:pPr>
            <w:r w:rsidRPr="00BD77D9">
              <w:rPr>
                <w:b/>
                <w:bCs/>
                <w:sz w:val="28"/>
                <w:szCs w:val="28"/>
              </w:rPr>
              <w:t>Wichtig für Sie als Incoming Student</w:t>
            </w:r>
          </w:p>
        </w:tc>
      </w:tr>
      <w:tr w:rsidR="007F6D2E" w14:paraId="5F45F75D" w14:textId="77777777" w:rsidTr="007F6D2E">
        <w:tc>
          <w:tcPr>
            <w:tcW w:w="4759" w:type="dxa"/>
          </w:tcPr>
          <w:p w14:paraId="7B3E2E5E" w14:textId="41550DEE" w:rsidR="007F6D2E" w:rsidRPr="00BD77D9" w:rsidRDefault="007F6D2E">
            <w:pPr>
              <w:rPr>
                <w:b/>
                <w:bCs/>
              </w:rPr>
            </w:pPr>
            <w:r w:rsidRPr="00BD77D9">
              <w:rPr>
                <w:b/>
                <w:bCs/>
              </w:rPr>
              <w:t>Studienangebot</w:t>
            </w:r>
          </w:p>
        </w:tc>
        <w:tc>
          <w:tcPr>
            <w:tcW w:w="4759" w:type="dxa"/>
          </w:tcPr>
          <w:p w14:paraId="1B85C9BB" w14:textId="56AF2821" w:rsidR="007F6D2E" w:rsidRDefault="00DF0925">
            <w:r w:rsidRPr="00DF0925">
              <w:t xml:space="preserve">Informationen zum regulären </w:t>
            </w:r>
            <w:r w:rsidRPr="00BD77D9">
              <w:rPr>
                <w:b/>
                <w:bCs/>
              </w:rPr>
              <w:t xml:space="preserve">Studienangebot </w:t>
            </w:r>
            <w:r w:rsidRPr="00DF0925">
              <w:t>im Fach Psychologie</w:t>
            </w:r>
            <w:r>
              <w:t xml:space="preserve"> </w:t>
            </w:r>
            <w:r w:rsidRPr="00DF0925">
              <w:t>im Bachelor- und Masterprogramm finden Austausch-Studierende</w:t>
            </w:r>
            <w:r>
              <w:t xml:space="preserve"> </w:t>
            </w:r>
            <w:r w:rsidRPr="00DF0925">
              <w:t xml:space="preserve">auf der </w:t>
            </w:r>
            <w:r w:rsidRPr="00BD77D9">
              <w:rPr>
                <w:b/>
                <w:bCs/>
              </w:rPr>
              <w:t>Webseite „Internationales“ der Fakultät.</w:t>
            </w:r>
            <w:r w:rsidR="00974C9E">
              <w:t xml:space="preserve"> </w:t>
            </w:r>
            <w:r w:rsidR="00974C9E" w:rsidRPr="00974C9E">
              <w:t>Internationale Studierende können einzelne Kurse oder ganze Module aus dem Studienangebot wählen.</w:t>
            </w:r>
            <w:r w:rsidR="00974C9E" w:rsidRPr="00974C9E">
              <w:t xml:space="preserve"> </w:t>
            </w:r>
            <w:r w:rsidR="00974C9E" w:rsidRPr="00974C9E">
              <w:t>Auf der englischen Version der Website „Internationales“ finden Sie</w:t>
            </w:r>
            <w:r w:rsidR="00974C9E">
              <w:t xml:space="preserve"> </w:t>
            </w:r>
            <w:r w:rsidR="00974C9E" w:rsidRPr="00974C9E">
              <w:t xml:space="preserve">Angaben zum </w:t>
            </w:r>
            <w:r w:rsidR="00974C9E" w:rsidRPr="00BD77D9">
              <w:rPr>
                <w:b/>
                <w:bCs/>
              </w:rPr>
              <w:t>englischsprachigen Kursangebot,</w:t>
            </w:r>
            <w:r w:rsidR="00974C9E" w:rsidRPr="00974C9E">
              <w:t xml:space="preserve"> Übersetzungen der</w:t>
            </w:r>
            <w:r w:rsidR="00974C9E">
              <w:t xml:space="preserve"> </w:t>
            </w:r>
            <w:r w:rsidR="00974C9E" w:rsidRPr="00BD77D9">
              <w:rPr>
                <w:b/>
                <w:bCs/>
              </w:rPr>
              <w:t xml:space="preserve">Modulbeschreibungen </w:t>
            </w:r>
            <w:r w:rsidR="00974C9E" w:rsidRPr="00974C9E">
              <w:t xml:space="preserve">sowie die </w:t>
            </w:r>
            <w:r w:rsidR="00974C9E" w:rsidRPr="00BD77D9">
              <w:rPr>
                <w:b/>
                <w:bCs/>
              </w:rPr>
              <w:t xml:space="preserve">Modulverantwortlichen </w:t>
            </w:r>
            <w:r w:rsidR="00974C9E" w:rsidRPr="00974C9E">
              <w:t>für alle</w:t>
            </w:r>
            <w:r w:rsidR="00974C9E">
              <w:t xml:space="preserve"> </w:t>
            </w:r>
            <w:r w:rsidR="00974C9E" w:rsidRPr="00974C9E">
              <w:t>Studiengänge der Fakultät Psychologie.</w:t>
            </w:r>
          </w:p>
        </w:tc>
        <w:tc>
          <w:tcPr>
            <w:tcW w:w="4759" w:type="dxa"/>
          </w:tcPr>
          <w:p w14:paraId="7698CEE4" w14:textId="44C17176" w:rsidR="007F6D2E" w:rsidRDefault="00974C9E">
            <w:r w:rsidRPr="00BD77D9">
              <w:rPr>
                <w:b/>
                <w:bCs/>
              </w:rPr>
              <w:t>Individuelle Vereinbarungen</w:t>
            </w:r>
            <w:r w:rsidRPr="00974C9E">
              <w:t>, die vom regulären</w:t>
            </w:r>
            <w:r>
              <w:t xml:space="preserve"> </w:t>
            </w:r>
            <w:r w:rsidRPr="00974C9E">
              <w:t>Studienangebot abweichen sind möglich, beispielsweise zu Prüfungsleistungen, Kurssprache oder zur Vergabe von ECTS</w:t>
            </w:r>
            <w:r>
              <w:t xml:space="preserve"> </w:t>
            </w:r>
            <w:proofErr w:type="spellStart"/>
            <w:r w:rsidRPr="00974C9E">
              <w:t>credits</w:t>
            </w:r>
            <w:proofErr w:type="spellEnd"/>
            <w:r w:rsidRPr="00974C9E">
              <w:t>. Dies könnte nötig sein, zum Beispiel wenn Ihr</w:t>
            </w:r>
            <w:r>
              <w:t xml:space="preserve"> </w:t>
            </w:r>
            <w:r w:rsidRPr="00974C9E">
              <w:t>Studienaufenthalt an der TU Dresden kürzer ist als die reguläre</w:t>
            </w:r>
            <w:r>
              <w:t xml:space="preserve"> </w:t>
            </w:r>
            <w:r w:rsidRPr="00974C9E">
              <w:t>Dauer eines Moduls.</w:t>
            </w:r>
            <w:r w:rsidRPr="00974C9E">
              <w:t xml:space="preserve"> </w:t>
            </w:r>
            <w:r w:rsidRPr="00974C9E">
              <w:t>Bei Fragen zum Studienangebot wenden Sie sich bitte an die</w:t>
            </w:r>
            <w:r>
              <w:t xml:space="preserve"> </w:t>
            </w:r>
            <w:r w:rsidRPr="00974C9E">
              <w:t xml:space="preserve">ERASMUS Koordinatoren Judith </w:t>
            </w:r>
            <w:proofErr w:type="spellStart"/>
            <w:r w:rsidRPr="00974C9E">
              <w:t>Josupeit</w:t>
            </w:r>
            <w:proofErr w:type="spellEnd"/>
            <w:r w:rsidRPr="00974C9E">
              <w:t xml:space="preserve"> (judith.josupeit@tu-dresden.de) oder Philipp Kruse (philipp.kruse@tu-dresden.de).</w:t>
            </w:r>
          </w:p>
        </w:tc>
      </w:tr>
      <w:tr w:rsidR="007F6D2E" w14:paraId="27717809" w14:textId="77777777" w:rsidTr="007F6D2E">
        <w:tc>
          <w:tcPr>
            <w:tcW w:w="4759" w:type="dxa"/>
          </w:tcPr>
          <w:p w14:paraId="1A2F926A" w14:textId="71F38EEB" w:rsidR="007F6D2E" w:rsidRPr="00BD77D9" w:rsidRDefault="007F6D2E">
            <w:pPr>
              <w:rPr>
                <w:b/>
                <w:bCs/>
              </w:rPr>
            </w:pPr>
            <w:r w:rsidRPr="00BD77D9">
              <w:rPr>
                <w:b/>
                <w:bCs/>
              </w:rPr>
              <w:t>Learning Agreement (LA) &amp; Stundenplan</w:t>
            </w:r>
          </w:p>
        </w:tc>
        <w:tc>
          <w:tcPr>
            <w:tcW w:w="4759" w:type="dxa"/>
          </w:tcPr>
          <w:p w14:paraId="2E10A801" w14:textId="144AC6A7" w:rsidR="007F6D2E" w:rsidRDefault="00974C9E">
            <w:r w:rsidRPr="00974C9E">
              <w:t xml:space="preserve">Bereits </w:t>
            </w:r>
            <w:r w:rsidRPr="00BD77D9">
              <w:rPr>
                <w:b/>
                <w:bCs/>
              </w:rPr>
              <w:t>vor der Ankunft</w:t>
            </w:r>
            <w:r w:rsidRPr="00974C9E">
              <w:t xml:space="preserve"> in Dresden müssen die Studierenden ein</w:t>
            </w:r>
            <w:r>
              <w:t xml:space="preserve"> </w:t>
            </w:r>
            <w:r w:rsidRPr="00974C9E">
              <w:t xml:space="preserve">sogenanntes </w:t>
            </w:r>
            <w:r w:rsidRPr="00BD77D9">
              <w:rPr>
                <w:b/>
                <w:bCs/>
              </w:rPr>
              <w:t>Learning Agreement</w:t>
            </w:r>
            <w:r w:rsidRPr="00974C9E">
              <w:t xml:space="preserve"> erstellen, in dem die</w:t>
            </w:r>
            <w:r>
              <w:t xml:space="preserve"> </w:t>
            </w:r>
            <w:r w:rsidRPr="00974C9E">
              <w:t>gewünschten Lehrveranstaltungen gelistet sind. Dies kann auch als</w:t>
            </w:r>
            <w:r>
              <w:t xml:space="preserve"> </w:t>
            </w:r>
            <w:r w:rsidRPr="00BD77D9">
              <w:rPr>
                <w:b/>
                <w:bCs/>
              </w:rPr>
              <w:t>DLA (Digitales Learning Agreement)</w:t>
            </w:r>
            <w:r w:rsidRPr="00974C9E">
              <w:t xml:space="preserve"> über das Mobility Online Portal</w:t>
            </w:r>
            <w:r>
              <w:t xml:space="preserve"> </w:t>
            </w:r>
            <w:r w:rsidRPr="00974C9E">
              <w:t>erfolgen.</w:t>
            </w:r>
            <w:r w:rsidRPr="00974C9E">
              <w:t xml:space="preserve"> </w:t>
            </w:r>
            <w:r w:rsidRPr="00974C9E">
              <w:t>Die ERASMUS Koordinator*innen beider Partneruniversitäten müssen das Learning Agreement prüfen und genehmigen. Seitens</w:t>
            </w:r>
            <w:r>
              <w:t xml:space="preserve"> </w:t>
            </w:r>
            <w:r w:rsidRPr="00974C9E">
              <w:t xml:space="preserve">der TU Dresden erfolgt die Unterzeichnung vorab stets </w:t>
            </w:r>
            <w:r w:rsidRPr="00BD77D9">
              <w:rPr>
                <w:b/>
                <w:bCs/>
              </w:rPr>
              <w:t>vorläufig.</w:t>
            </w:r>
            <w:r>
              <w:t xml:space="preserve"> </w:t>
            </w:r>
            <w:r w:rsidRPr="00974C9E">
              <w:t xml:space="preserve">Mögliche </w:t>
            </w:r>
            <w:r w:rsidRPr="00BD77D9">
              <w:rPr>
                <w:b/>
                <w:bCs/>
              </w:rPr>
              <w:t>Änderungen</w:t>
            </w:r>
            <w:r w:rsidRPr="00974C9E">
              <w:t xml:space="preserve"> im Learning Agreement (Tabelle A2/B2 des DLA) während Ihres </w:t>
            </w:r>
            <w:r w:rsidRPr="00974C9E">
              <w:lastRenderedPageBreak/>
              <w:t>Aufenthaltes müssen von den zuständigen ERASMUS Koordinator*</w:t>
            </w:r>
            <w:proofErr w:type="spellStart"/>
            <w:r w:rsidRPr="00974C9E">
              <w:t>innenen</w:t>
            </w:r>
            <w:proofErr w:type="spellEnd"/>
            <w:r w:rsidRPr="00974C9E">
              <w:t xml:space="preserve"> erneut geprüft und unterschrieben werden.</w:t>
            </w:r>
          </w:p>
        </w:tc>
        <w:tc>
          <w:tcPr>
            <w:tcW w:w="4759" w:type="dxa"/>
          </w:tcPr>
          <w:p w14:paraId="3898E532" w14:textId="77777777" w:rsidR="007F6D2E" w:rsidRDefault="00974C9E">
            <w:r w:rsidRPr="00974C9E">
              <w:lastRenderedPageBreak/>
              <w:t xml:space="preserve">Um das Learning Agreement zu erstellen, informieren Sie sich bitte auf der Webseite der Fakultät über das </w:t>
            </w:r>
            <w:r w:rsidRPr="00BD77D9">
              <w:rPr>
                <w:b/>
                <w:bCs/>
              </w:rPr>
              <w:t>Studienangebot</w:t>
            </w:r>
            <w:r w:rsidRPr="00974C9E">
              <w:t xml:space="preserve"> im Fach Psychologie.</w:t>
            </w:r>
            <w:r>
              <w:t xml:space="preserve"> </w:t>
            </w:r>
            <w:r w:rsidRPr="00974C9E">
              <w:t>Die ERASMUS-Koordinatoren beraten Sie gern.</w:t>
            </w:r>
            <w:r>
              <w:t xml:space="preserve"> </w:t>
            </w:r>
            <w:r w:rsidRPr="00974C9E">
              <w:t xml:space="preserve">Wenn Sie </w:t>
            </w:r>
            <w:r w:rsidRPr="00BD77D9">
              <w:rPr>
                <w:b/>
                <w:bCs/>
              </w:rPr>
              <w:t>nur einzelne Kurse eines Moduls</w:t>
            </w:r>
            <w:r w:rsidRPr="00974C9E">
              <w:t xml:space="preserve"> belegen </w:t>
            </w:r>
            <w:proofErr w:type="gramStart"/>
            <w:r w:rsidRPr="00974C9E">
              <w:t>wollen</w:t>
            </w:r>
            <w:proofErr w:type="gramEnd"/>
            <w:r w:rsidRPr="00974C9E">
              <w:t xml:space="preserve"> gilt:</w:t>
            </w:r>
          </w:p>
          <w:p w14:paraId="3CDF30EF" w14:textId="77777777" w:rsidR="00974C9E" w:rsidRDefault="00974C9E">
            <w:r w:rsidRPr="00974C9E">
              <w:t xml:space="preserve">nur Teilnahme an einer Lehrveranstaltung </w:t>
            </w:r>
          </w:p>
          <w:p w14:paraId="44A42C7F" w14:textId="77777777" w:rsidR="00974C9E" w:rsidRDefault="00974C9E">
            <w:r>
              <w:t xml:space="preserve">= </w:t>
            </w:r>
            <w:r w:rsidRPr="00974C9E">
              <w:t xml:space="preserve">1 ECTS </w:t>
            </w:r>
            <w:proofErr w:type="spellStart"/>
            <w:r w:rsidRPr="00974C9E">
              <w:t>credit</w:t>
            </w:r>
            <w:proofErr w:type="spellEnd"/>
            <w:r w:rsidRPr="00974C9E">
              <w:t xml:space="preserve"> je Semester </w:t>
            </w:r>
          </w:p>
          <w:p w14:paraId="21FE1DCD" w14:textId="77777777" w:rsidR="00974C9E" w:rsidRDefault="00974C9E"/>
          <w:p w14:paraId="1F6A07AA" w14:textId="20A6FAAC" w:rsidR="00974C9E" w:rsidRDefault="00974C9E">
            <w:r w:rsidRPr="00974C9E">
              <w:t xml:space="preserve">Teilnahme + Prüfungsleistung in einer Lehrveranstaltung </w:t>
            </w:r>
          </w:p>
          <w:p w14:paraId="5009EA61" w14:textId="51C9B0E4" w:rsidR="00974C9E" w:rsidRDefault="00974C9E">
            <w:r>
              <w:t xml:space="preserve">= </w:t>
            </w:r>
            <w:r w:rsidRPr="00974C9E">
              <w:t xml:space="preserve">3 ECTS </w:t>
            </w:r>
            <w:proofErr w:type="spellStart"/>
            <w:r w:rsidRPr="00974C9E">
              <w:t>credits</w:t>
            </w:r>
            <w:proofErr w:type="spellEnd"/>
            <w:r w:rsidRPr="00974C9E">
              <w:t xml:space="preserve"> je Semester</w:t>
            </w:r>
          </w:p>
        </w:tc>
      </w:tr>
      <w:tr w:rsidR="007F6D2E" w14:paraId="0D07B863" w14:textId="77777777" w:rsidTr="007F6D2E">
        <w:tc>
          <w:tcPr>
            <w:tcW w:w="4759" w:type="dxa"/>
          </w:tcPr>
          <w:p w14:paraId="4716C138" w14:textId="56B02AB8" w:rsidR="007F6D2E" w:rsidRPr="00BD77D9" w:rsidRDefault="007F6D2E">
            <w:pPr>
              <w:rPr>
                <w:b/>
                <w:bCs/>
              </w:rPr>
            </w:pPr>
            <w:r w:rsidRPr="00BD77D9">
              <w:rPr>
                <w:b/>
                <w:bCs/>
              </w:rPr>
              <w:t>Kursteilnahme &amp; Prüfungsleistungen (PL)</w:t>
            </w:r>
          </w:p>
        </w:tc>
        <w:tc>
          <w:tcPr>
            <w:tcW w:w="4759" w:type="dxa"/>
          </w:tcPr>
          <w:p w14:paraId="4EFF53EA" w14:textId="0826B8D9" w:rsidR="007F6D2E" w:rsidRDefault="00974C9E">
            <w:r w:rsidRPr="00974C9E">
              <w:t>Frau Karina Ble</w:t>
            </w:r>
            <w:r>
              <w:t xml:space="preserve">y </w:t>
            </w:r>
            <w:r w:rsidRPr="00974C9E">
              <w:t>(</w:t>
            </w:r>
            <w:proofErr w:type="gramStart"/>
            <w:r w:rsidRPr="00974C9E">
              <w:t xml:space="preserve">lvm.psy@tu-dresden.de) </w:t>
            </w:r>
            <w:r>
              <w:t xml:space="preserve"> berät</w:t>
            </w:r>
            <w:proofErr w:type="gramEnd"/>
            <w:r>
              <w:t xml:space="preserve"> die </w:t>
            </w:r>
            <w:r w:rsidRPr="00974C9E">
              <w:t xml:space="preserve">internationalen Studierenden </w:t>
            </w:r>
            <w:r w:rsidRPr="00BD77D9">
              <w:rPr>
                <w:b/>
                <w:bCs/>
              </w:rPr>
              <w:t>nach Ihrer Ankunft</w:t>
            </w:r>
            <w:r w:rsidRPr="00974C9E">
              <w:t xml:space="preserve"> in Dresden </w:t>
            </w:r>
            <w:r>
              <w:t xml:space="preserve">vor </w:t>
            </w:r>
            <w:r w:rsidRPr="00974C9E">
              <w:t xml:space="preserve">Semesterstart bei der finalen Zusammenstellung des </w:t>
            </w:r>
            <w:r w:rsidRPr="00BD77D9">
              <w:rPr>
                <w:b/>
                <w:bCs/>
              </w:rPr>
              <w:t>individuellen</w:t>
            </w:r>
            <w:r w:rsidRPr="00BD77D9">
              <w:rPr>
                <w:b/>
                <w:bCs/>
              </w:rPr>
              <w:t xml:space="preserve"> </w:t>
            </w:r>
            <w:r w:rsidRPr="00BD77D9">
              <w:rPr>
                <w:b/>
                <w:bCs/>
              </w:rPr>
              <w:t>Stundenplanes.</w:t>
            </w:r>
            <w:r w:rsidRPr="00974C9E">
              <w:t xml:space="preserve"> Bitte fragen Sie nach einem Termin und bringen Sie ihr vorläufiges Learning Agreement mit. Die Studierenden werden gebeten ihre Teilnahme bei den Lehrenden per E-Mail anzumelden oder zur ersten Sitzung einer gewählten Lehrveranstaltung zu gehen und bei Bedarf individuelle Regelungen zu Teilnahmebedingungen und Prüfleistungen zu vereinbaren.</w:t>
            </w:r>
            <w:r w:rsidRPr="00974C9E">
              <w:t xml:space="preserve"> </w:t>
            </w:r>
            <w:r w:rsidRPr="00974C9E">
              <w:t xml:space="preserve">Zudem ist für jede Lehrveranstaltung, bei der </w:t>
            </w:r>
            <w:r w:rsidRPr="00A2758B">
              <w:rPr>
                <w:b/>
                <w:bCs/>
              </w:rPr>
              <w:t>individuelle Vereinbarungen für Prüfungen mit dem Lehrenden</w:t>
            </w:r>
            <w:r w:rsidRPr="00974C9E">
              <w:t xml:space="preserve"> getroffen wurden, das </w:t>
            </w:r>
            <w:r w:rsidRPr="00A2758B">
              <w:rPr>
                <w:b/>
                <w:bCs/>
              </w:rPr>
              <w:t>„</w:t>
            </w:r>
            <w:proofErr w:type="spellStart"/>
            <w:r w:rsidRPr="00A2758B">
              <w:rPr>
                <w:b/>
                <w:bCs/>
              </w:rPr>
              <w:t>Certificate</w:t>
            </w:r>
            <w:proofErr w:type="spellEnd"/>
            <w:r w:rsidRPr="00A2758B">
              <w:rPr>
                <w:b/>
                <w:bCs/>
              </w:rPr>
              <w:t xml:space="preserve"> </w:t>
            </w:r>
            <w:proofErr w:type="spellStart"/>
            <w:r w:rsidRPr="00A2758B">
              <w:rPr>
                <w:b/>
                <w:bCs/>
              </w:rPr>
              <w:t>of</w:t>
            </w:r>
            <w:proofErr w:type="spellEnd"/>
            <w:r w:rsidRPr="00A2758B">
              <w:rPr>
                <w:b/>
                <w:bCs/>
              </w:rPr>
              <w:t xml:space="preserve"> </w:t>
            </w:r>
            <w:proofErr w:type="spellStart"/>
            <w:r w:rsidRPr="00A2758B">
              <w:rPr>
                <w:b/>
                <w:bCs/>
              </w:rPr>
              <w:t>Attendance</w:t>
            </w:r>
            <w:proofErr w:type="spellEnd"/>
            <w:r w:rsidRPr="00A2758B">
              <w:rPr>
                <w:b/>
                <w:bCs/>
              </w:rPr>
              <w:t>“</w:t>
            </w:r>
            <w:r w:rsidRPr="00974C9E">
              <w:t xml:space="preserve"> auszufüllen und von der Jeweiligen Lehrperson zu unterschreiben. Bitte senden Sie sämtliche ausgefüllten und unterzeichneten „</w:t>
            </w:r>
            <w:proofErr w:type="spellStart"/>
            <w:r w:rsidRPr="00974C9E">
              <w:t>Certificates</w:t>
            </w:r>
            <w:proofErr w:type="spellEnd"/>
            <w:r w:rsidRPr="00974C9E">
              <w:t xml:space="preserve"> </w:t>
            </w:r>
            <w:proofErr w:type="spellStart"/>
            <w:r w:rsidRPr="00974C9E">
              <w:t>of</w:t>
            </w:r>
            <w:proofErr w:type="spellEnd"/>
            <w:r w:rsidRPr="00974C9E">
              <w:t xml:space="preserve"> </w:t>
            </w:r>
            <w:proofErr w:type="spellStart"/>
            <w:r w:rsidRPr="00974C9E">
              <w:t>Attendance</w:t>
            </w:r>
            <w:proofErr w:type="spellEnd"/>
            <w:r w:rsidRPr="00974C9E">
              <w:t xml:space="preserve">“ bei Abschluss der Lehrveranstaltung an Judith </w:t>
            </w:r>
            <w:proofErr w:type="spellStart"/>
            <w:r w:rsidRPr="00974C9E">
              <w:t>Josupeit</w:t>
            </w:r>
            <w:proofErr w:type="spellEnd"/>
            <w:r w:rsidRPr="00974C9E">
              <w:t xml:space="preserve">. Die </w:t>
            </w:r>
            <w:r w:rsidRPr="00A2758B">
              <w:rPr>
                <w:b/>
                <w:bCs/>
              </w:rPr>
              <w:t>Vorlage sowie Ausfüllhinweise</w:t>
            </w:r>
            <w:r w:rsidRPr="00974C9E">
              <w:t xml:space="preserve"> dazu finden Sie auf der </w:t>
            </w:r>
            <w:r w:rsidRPr="00A2758B">
              <w:rPr>
                <w:b/>
                <w:bCs/>
              </w:rPr>
              <w:t>Internetseite der</w:t>
            </w:r>
            <w:r w:rsidR="00BD77D9" w:rsidRPr="00A2758B">
              <w:rPr>
                <w:b/>
                <w:bCs/>
              </w:rPr>
              <w:t xml:space="preserve"> </w:t>
            </w:r>
            <w:r w:rsidR="00BD77D9" w:rsidRPr="00A2758B">
              <w:rPr>
                <w:b/>
                <w:bCs/>
              </w:rPr>
              <w:t>Fakultät Psychologie</w:t>
            </w:r>
            <w:r w:rsidR="00BD77D9" w:rsidRPr="00BD77D9">
              <w:t xml:space="preserve"> unter </w:t>
            </w:r>
            <w:r w:rsidR="00BD77D9" w:rsidRPr="00A2758B">
              <w:rPr>
                <w:b/>
                <w:bCs/>
              </w:rPr>
              <w:lastRenderedPageBreak/>
              <w:t>„Studienangebot</w:t>
            </w:r>
            <w:r w:rsidR="00BD77D9" w:rsidRPr="00BD77D9">
              <w:t>“.</w:t>
            </w:r>
            <w:r w:rsidR="00BD77D9">
              <w:t xml:space="preserve"> </w:t>
            </w:r>
            <w:r w:rsidR="00BD77D9" w:rsidRPr="00BD77D9">
              <w:t xml:space="preserve">Die </w:t>
            </w:r>
            <w:r w:rsidR="00BD77D9" w:rsidRPr="00A2758B">
              <w:rPr>
                <w:b/>
                <w:bCs/>
              </w:rPr>
              <w:t>Anmeldung von regulären Prüfungsleistungen</w:t>
            </w:r>
            <w:r w:rsidR="00BD77D9" w:rsidRPr="00BD77D9">
              <w:t xml:space="preserve"> erfolgt beim Prüfungsamt Psychologie (studienbuero.mn@tu-dresden.de) oder über das online- Portal „Selma“. Für letzteres bekommen Sie Login Daten. Reguläre Prüfungsleistungen, die jedoch zu einem </w:t>
            </w:r>
            <w:r w:rsidR="00BD77D9" w:rsidRPr="00A2758B">
              <w:rPr>
                <w:b/>
                <w:bCs/>
              </w:rPr>
              <w:t>individuellen Zeitpunkt</w:t>
            </w:r>
            <w:r w:rsidR="00BD77D9" w:rsidRPr="00BD77D9">
              <w:t xml:space="preserve"> abgelegt werden, müssen mit dem jeweiligen Lehrenden vereinbart und beim Prüfungsamt beantragt werden. Den </w:t>
            </w:r>
            <w:r w:rsidR="00BD77D9" w:rsidRPr="00A2758B">
              <w:rPr>
                <w:b/>
                <w:bCs/>
              </w:rPr>
              <w:t>Zeitraum</w:t>
            </w:r>
            <w:r w:rsidR="00BD77D9" w:rsidRPr="00BD77D9">
              <w:t xml:space="preserve"> für die </w:t>
            </w:r>
            <w:r w:rsidR="00BD77D9" w:rsidRPr="00A2758B">
              <w:rPr>
                <w:b/>
                <w:bCs/>
              </w:rPr>
              <w:t xml:space="preserve">Anmeldung von regulären Prüfungsleistungen </w:t>
            </w:r>
            <w:r w:rsidR="00BD77D9" w:rsidRPr="00BD77D9">
              <w:t xml:space="preserve">sowie die </w:t>
            </w:r>
            <w:r w:rsidR="00BD77D9" w:rsidRPr="00A2758B">
              <w:rPr>
                <w:b/>
                <w:bCs/>
              </w:rPr>
              <w:t>Prüfungstermine</w:t>
            </w:r>
            <w:r w:rsidR="00BD77D9" w:rsidRPr="00BD77D9">
              <w:t xml:space="preserve"> finden Sie HIER. Das Formular zur Beantragung eines </w:t>
            </w:r>
            <w:r w:rsidR="00BD77D9" w:rsidRPr="00A2758B">
              <w:rPr>
                <w:b/>
                <w:bCs/>
              </w:rPr>
              <w:t>individuellen Termins</w:t>
            </w:r>
            <w:r w:rsidR="00BD77D9" w:rsidRPr="00BD77D9">
              <w:t xml:space="preserve"> für reguläre Prüfungsleistungen erhalten Sie beim Prüfungsamt</w:t>
            </w:r>
          </w:p>
        </w:tc>
        <w:tc>
          <w:tcPr>
            <w:tcW w:w="4759" w:type="dxa"/>
          </w:tcPr>
          <w:p w14:paraId="6E699313" w14:textId="77777777" w:rsidR="00A2758B" w:rsidRDefault="00BD77D9">
            <w:pPr>
              <w:rPr>
                <w:rFonts w:ascii="Segoe UI Symbol" w:hAnsi="Segoe UI Symbol" w:cs="Segoe UI Symbol"/>
              </w:rPr>
            </w:pPr>
            <w:r w:rsidRPr="00BD77D9">
              <w:lastRenderedPageBreak/>
              <w:t>Alle individuellen Vereinbarungen zu Studien- und</w:t>
            </w:r>
            <w:r>
              <w:t xml:space="preserve"> </w:t>
            </w:r>
            <w:r w:rsidRPr="00BD77D9">
              <w:t>Prüfleistungen sollten zu Semesterbeginn getroffen werden</w:t>
            </w:r>
            <w:r>
              <w:t xml:space="preserve">. </w:t>
            </w:r>
            <w:r w:rsidRPr="00BD77D9">
              <w:t>Prinzipiell gibt es folgende Möglichkeiten für internationale</w:t>
            </w:r>
            <w:r>
              <w:t xml:space="preserve"> </w:t>
            </w:r>
            <w:r w:rsidRPr="00BD77D9">
              <w:t xml:space="preserve">Studierende </w:t>
            </w:r>
            <w:r w:rsidRPr="00A2758B">
              <w:rPr>
                <w:b/>
                <w:bCs/>
              </w:rPr>
              <w:t>Studien- und Prüfleistungen akkreditiert zu bekommen:</w:t>
            </w:r>
            <w:r w:rsidRPr="00BD77D9">
              <w:t xml:space="preserve"> </w:t>
            </w:r>
          </w:p>
          <w:p w14:paraId="1BEE59D6" w14:textId="1BE2FF51" w:rsidR="00BD77D9" w:rsidRDefault="00BD77D9">
            <w:r w:rsidRPr="00BD77D9">
              <w:rPr>
                <w:rFonts w:ascii="Segoe UI Symbol" w:hAnsi="Segoe UI Symbol" w:cs="Segoe UI Symbol"/>
              </w:rPr>
              <w:t>➢</w:t>
            </w:r>
            <w:r w:rsidRPr="00BD77D9">
              <w:t xml:space="preserve"> Studienleistungen k</w:t>
            </w:r>
            <w:r w:rsidRPr="00BD77D9">
              <w:rPr>
                <w:rFonts w:ascii="Aptos" w:hAnsi="Aptos" w:cs="Aptos"/>
              </w:rPr>
              <w:t>ö</w:t>
            </w:r>
            <w:r w:rsidRPr="00BD77D9">
              <w:t xml:space="preserve">nnen </w:t>
            </w:r>
            <w:r w:rsidRPr="00A2758B">
              <w:rPr>
                <w:b/>
                <w:bCs/>
              </w:rPr>
              <w:t>im regul</w:t>
            </w:r>
            <w:r w:rsidRPr="00A2758B">
              <w:rPr>
                <w:rFonts w:ascii="Aptos" w:hAnsi="Aptos" w:cs="Aptos"/>
                <w:b/>
                <w:bCs/>
              </w:rPr>
              <w:t>ä</w:t>
            </w:r>
            <w:r w:rsidRPr="00A2758B">
              <w:rPr>
                <w:b/>
                <w:bCs/>
              </w:rPr>
              <w:t>ren Umfang</w:t>
            </w:r>
            <w:r w:rsidRPr="00BD77D9">
              <w:t xml:space="preserve"> entsprechend der Vorgaben der Modulbeschreibungen erbracht u. anerkannt werden. </w:t>
            </w:r>
          </w:p>
          <w:p w14:paraId="6C7B277F" w14:textId="77777777" w:rsidR="00BD77D9" w:rsidRDefault="00BD77D9">
            <w:r w:rsidRPr="00BD77D9">
              <w:t xml:space="preserve"> </w:t>
            </w:r>
            <w:r w:rsidRPr="00BD77D9">
              <w:rPr>
                <w:rFonts w:ascii="Segoe UI Symbol" w:hAnsi="Segoe UI Symbol" w:cs="Segoe UI Symbol"/>
              </w:rPr>
              <w:t>➢</w:t>
            </w:r>
            <w:r w:rsidRPr="00BD77D9">
              <w:t xml:space="preserve"> Die Studierenden k</w:t>
            </w:r>
            <w:r w:rsidRPr="00BD77D9">
              <w:rPr>
                <w:rFonts w:ascii="Aptos" w:hAnsi="Aptos" w:cs="Aptos"/>
              </w:rPr>
              <w:t>ö</w:t>
            </w:r>
            <w:r w:rsidRPr="00BD77D9">
              <w:t>nnen bei regul</w:t>
            </w:r>
            <w:r w:rsidRPr="00BD77D9">
              <w:rPr>
                <w:rFonts w:ascii="Aptos" w:hAnsi="Aptos" w:cs="Aptos"/>
              </w:rPr>
              <w:t>ä</w:t>
            </w:r>
            <w:r w:rsidRPr="00BD77D9">
              <w:t>ren/ individuellen Pr</w:t>
            </w:r>
            <w:r w:rsidRPr="00BD77D9">
              <w:rPr>
                <w:rFonts w:ascii="Aptos" w:hAnsi="Aptos" w:cs="Aptos"/>
              </w:rPr>
              <w:t>ü</w:t>
            </w:r>
            <w:r w:rsidRPr="00BD77D9">
              <w:t>fleistungen w</w:t>
            </w:r>
            <w:r w:rsidRPr="00BD77D9">
              <w:rPr>
                <w:rFonts w:ascii="Aptos" w:hAnsi="Aptos" w:cs="Aptos"/>
              </w:rPr>
              <w:t>ä</w:t>
            </w:r>
            <w:r w:rsidRPr="00BD77D9">
              <w:t xml:space="preserve">hlen, ob sie diese </w:t>
            </w:r>
            <w:r w:rsidRPr="00A2758B">
              <w:rPr>
                <w:b/>
                <w:bCs/>
              </w:rPr>
              <w:t>benotet oder unbenotet</w:t>
            </w:r>
            <w:r w:rsidRPr="00BD77D9">
              <w:t xml:space="preserve"> erbringen wollen. Dies muss vor der Pr</w:t>
            </w:r>
            <w:r w:rsidRPr="00BD77D9">
              <w:rPr>
                <w:rFonts w:ascii="Aptos" w:hAnsi="Aptos" w:cs="Aptos"/>
              </w:rPr>
              <w:t>ü</w:t>
            </w:r>
            <w:r w:rsidRPr="00BD77D9">
              <w:t>fung festgelegt werden. Wenn Studierende sich f</w:t>
            </w:r>
            <w:r w:rsidRPr="00BD77D9">
              <w:rPr>
                <w:rFonts w:ascii="Aptos" w:hAnsi="Aptos" w:cs="Aptos"/>
              </w:rPr>
              <w:t>ü</w:t>
            </w:r>
            <w:r w:rsidRPr="00BD77D9">
              <w:t>r eine benotete Pr</w:t>
            </w:r>
            <w:r w:rsidRPr="00BD77D9">
              <w:rPr>
                <w:rFonts w:ascii="Aptos" w:hAnsi="Aptos" w:cs="Aptos"/>
              </w:rPr>
              <w:t>ü</w:t>
            </w:r>
            <w:r w:rsidRPr="00BD77D9">
              <w:t xml:space="preserve">fleistung entschieden haben, muss die Note in das </w:t>
            </w:r>
            <w:r w:rsidRPr="00BD77D9">
              <w:rPr>
                <w:rFonts w:ascii="Aptos" w:hAnsi="Aptos" w:cs="Aptos"/>
              </w:rPr>
              <w:t>„</w:t>
            </w:r>
            <w:proofErr w:type="spellStart"/>
            <w:r w:rsidRPr="00BD77D9">
              <w:t>Certificate</w:t>
            </w:r>
            <w:proofErr w:type="spellEnd"/>
            <w:r w:rsidRPr="00BD77D9">
              <w:t xml:space="preserve"> </w:t>
            </w:r>
            <w:proofErr w:type="spellStart"/>
            <w:r w:rsidRPr="00BD77D9">
              <w:t>of</w:t>
            </w:r>
            <w:proofErr w:type="spellEnd"/>
            <w:r w:rsidRPr="00BD77D9">
              <w:t xml:space="preserve"> </w:t>
            </w:r>
            <w:proofErr w:type="spellStart"/>
            <w:r w:rsidRPr="00BD77D9">
              <w:t>Attendance</w:t>
            </w:r>
            <w:proofErr w:type="spellEnd"/>
            <w:r w:rsidRPr="00BD77D9">
              <w:rPr>
                <w:rFonts w:ascii="Aptos" w:hAnsi="Aptos" w:cs="Aptos"/>
              </w:rPr>
              <w:t>“</w:t>
            </w:r>
            <w:r w:rsidRPr="00BD77D9">
              <w:t xml:space="preserve"> aufgenommen werden. </w:t>
            </w:r>
          </w:p>
          <w:p w14:paraId="2CEEC43B" w14:textId="77777777" w:rsidR="00BD77D9" w:rsidRDefault="00BD77D9">
            <w:r w:rsidRPr="00BD77D9">
              <w:rPr>
                <w:rFonts w:ascii="Segoe UI Symbol" w:hAnsi="Segoe UI Symbol" w:cs="Segoe UI Symbol"/>
              </w:rPr>
              <w:t>➢</w:t>
            </w:r>
            <w:r w:rsidRPr="00BD77D9">
              <w:t xml:space="preserve">Die Anerkennung der Teilleistung </w:t>
            </w:r>
            <w:r w:rsidRPr="00A2758B">
              <w:rPr>
                <w:b/>
                <w:bCs/>
              </w:rPr>
              <w:t>„Teilnahme ohne Prüfung“</w:t>
            </w:r>
            <w:r w:rsidRPr="00BD77D9">
              <w:t xml:space="preserve"> ist möglich und wird mit 1 ECTS akkreditiert. Dies ist im Vorfeld zu planen und die Teilnahme zu jeder Sitzung</w:t>
            </w:r>
            <w:r>
              <w:t xml:space="preserve"> </w:t>
            </w:r>
            <w:r w:rsidRPr="00BD77D9">
              <w:t xml:space="preserve">muss fortlaufend durch die verantwortlichen Lehrenden über das Formular </w:t>
            </w:r>
            <w:r w:rsidRPr="00A2758B">
              <w:rPr>
                <w:b/>
                <w:bCs/>
              </w:rPr>
              <w:t>„</w:t>
            </w:r>
            <w:proofErr w:type="spellStart"/>
            <w:r w:rsidRPr="00A2758B">
              <w:rPr>
                <w:b/>
                <w:bCs/>
              </w:rPr>
              <w:t>Attendance</w:t>
            </w:r>
            <w:proofErr w:type="spellEnd"/>
            <w:r w:rsidRPr="00A2758B">
              <w:rPr>
                <w:b/>
                <w:bCs/>
              </w:rPr>
              <w:t xml:space="preserve"> List“</w:t>
            </w:r>
            <w:r w:rsidRPr="00BD77D9">
              <w:t xml:space="preserve"> per Unterschrift bestätigt werden, sodass die </w:t>
            </w:r>
            <w:r w:rsidRPr="00BD77D9">
              <w:lastRenderedPageBreak/>
              <w:t xml:space="preserve">regelmäßige Teilnahme am Ende dokumentiert vorgelegt werden kann. </w:t>
            </w:r>
          </w:p>
          <w:p w14:paraId="3443184B" w14:textId="563E3E74" w:rsidR="007F6D2E" w:rsidRDefault="00BD77D9">
            <w:r w:rsidRPr="00BD77D9">
              <w:rPr>
                <w:rFonts w:ascii="Segoe UI Symbol" w:hAnsi="Segoe UI Symbol" w:cs="Segoe UI Symbol"/>
              </w:rPr>
              <w:t>➢</w:t>
            </w:r>
            <w:r w:rsidRPr="00BD77D9">
              <w:t xml:space="preserve"> Bei </w:t>
            </w:r>
            <w:r w:rsidRPr="00A2758B">
              <w:rPr>
                <w:b/>
                <w:bCs/>
              </w:rPr>
              <w:t>Nichtbestehen</w:t>
            </w:r>
            <w:r w:rsidRPr="00BD77D9">
              <w:t xml:space="preserve"> einer Modulpr</w:t>
            </w:r>
            <w:r w:rsidRPr="00BD77D9">
              <w:rPr>
                <w:rFonts w:ascii="Aptos" w:hAnsi="Aptos" w:cs="Aptos"/>
              </w:rPr>
              <w:t>ü</w:t>
            </w:r>
            <w:r w:rsidRPr="00BD77D9">
              <w:t>fung werden in der Regel 0 ECTS f</w:t>
            </w:r>
            <w:r w:rsidRPr="00BD77D9">
              <w:rPr>
                <w:rFonts w:ascii="Aptos" w:hAnsi="Aptos" w:cs="Aptos"/>
              </w:rPr>
              <w:t>ü</w:t>
            </w:r>
            <w:r w:rsidRPr="00BD77D9">
              <w:t xml:space="preserve">r das belegte Modul vergeben. Wenn die Studierenden mittels der </w:t>
            </w:r>
            <w:r w:rsidRPr="00A2758B">
              <w:rPr>
                <w:rFonts w:ascii="Aptos" w:hAnsi="Aptos" w:cs="Aptos"/>
                <w:b/>
                <w:bCs/>
              </w:rPr>
              <w:t>„</w:t>
            </w:r>
            <w:proofErr w:type="spellStart"/>
            <w:r w:rsidRPr="00A2758B">
              <w:rPr>
                <w:b/>
                <w:bCs/>
              </w:rPr>
              <w:t>Attendance</w:t>
            </w:r>
            <w:proofErr w:type="spellEnd"/>
            <w:r w:rsidRPr="00A2758B">
              <w:rPr>
                <w:b/>
                <w:bCs/>
              </w:rPr>
              <w:t xml:space="preserve"> List</w:t>
            </w:r>
            <w:r w:rsidRPr="00A2758B">
              <w:rPr>
                <w:rFonts w:ascii="Aptos" w:hAnsi="Aptos" w:cs="Aptos"/>
                <w:b/>
                <w:bCs/>
              </w:rPr>
              <w:t>“</w:t>
            </w:r>
            <w:r w:rsidRPr="00BD77D9">
              <w:t xml:space="preserve"> nachweisen k</w:t>
            </w:r>
            <w:r w:rsidRPr="00BD77D9">
              <w:rPr>
                <w:rFonts w:ascii="Aptos" w:hAnsi="Aptos" w:cs="Aptos"/>
              </w:rPr>
              <w:t>ö</w:t>
            </w:r>
            <w:r w:rsidRPr="00BD77D9">
              <w:t>nnen, dass sie regelm</w:t>
            </w:r>
            <w:r w:rsidRPr="00BD77D9">
              <w:rPr>
                <w:rFonts w:ascii="Aptos" w:hAnsi="Aptos" w:cs="Aptos"/>
              </w:rPr>
              <w:t>äß</w:t>
            </w:r>
            <w:r w:rsidRPr="00BD77D9">
              <w:t xml:space="preserve">ig an der Lehrveranstaltung teilgenommen haben, kann die Teilleistung </w:t>
            </w:r>
            <w:r w:rsidRPr="00BD77D9">
              <w:rPr>
                <w:rFonts w:ascii="Aptos" w:hAnsi="Aptos" w:cs="Aptos"/>
              </w:rPr>
              <w:t>„</w:t>
            </w:r>
            <w:r w:rsidRPr="00BD77D9">
              <w:t>Teilnahme ohne Pr</w:t>
            </w:r>
            <w:r w:rsidRPr="00BD77D9">
              <w:rPr>
                <w:rFonts w:ascii="Aptos" w:hAnsi="Aptos" w:cs="Aptos"/>
              </w:rPr>
              <w:t>ü</w:t>
            </w:r>
            <w:r w:rsidRPr="00BD77D9">
              <w:t>fung</w:t>
            </w:r>
            <w:r w:rsidRPr="00BD77D9">
              <w:rPr>
                <w:rFonts w:ascii="Aptos" w:hAnsi="Aptos" w:cs="Aptos"/>
              </w:rPr>
              <w:t>“</w:t>
            </w:r>
            <w:r w:rsidRPr="00BD77D9">
              <w:t xml:space="preserve"> mit 1 ECTS akkreditiert werden.</w:t>
            </w:r>
          </w:p>
        </w:tc>
      </w:tr>
      <w:tr w:rsidR="007F6D2E" w14:paraId="0D6D1099" w14:textId="77777777" w:rsidTr="00A2758B">
        <w:trPr>
          <w:trHeight w:val="3220"/>
        </w:trPr>
        <w:tc>
          <w:tcPr>
            <w:tcW w:w="4759" w:type="dxa"/>
          </w:tcPr>
          <w:p w14:paraId="7C3957D9" w14:textId="4DCDFCEE" w:rsidR="007F6D2E" w:rsidRPr="00BD77D9" w:rsidRDefault="007F6D2E">
            <w:pPr>
              <w:rPr>
                <w:b/>
                <w:bCs/>
              </w:rPr>
            </w:pPr>
            <w:proofErr w:type="spellStart"/>
            <w:r w:rsidRPr="00BD77D9">
              <w:rPr>
                <w:b/>
                <w:bCs/>
              </w:rPr>
              <w:t>Transcript</w:t>
            </w:r>
            <w:proofErr w:type="spellEnd"/>
            <w:r w:rsidRPr="00BD77D9">
              <w:rPr>
                <w:b/>
                <w:bCs/>
              </w:rPr>
              <w:t xml:space="preserve"> </w:t>
            </w:r>
            <w:proofErr w:type="spellStart"/>
            <w:r w:rsidRPr="00BD77D9">
              <w:rPr>
                <w:b/>
                <w:bCs/>
              </w:rPr>
              <w:t>of</w:t>
            </w:r>
            <w:proofErr w:type="spellEnd"/>
            <w:r w:rsidRPr="00BD77D9">
              <w:rPr>
                <w:b/>
                <w:bCs/>
              </w:rPr>
              <w:t xml:space="preserve"> Records (TOR)</w:t>
            </w:r>
          </w:p>
        </w:tc>
        <w:tc>
          <w:tcPr>
            <w:tcW w:w="4759" w:type="dxa"/>
          </w:tcPr>
          <w:p w14:paraId="3EEC0E47" w14:textId="798E3BA3" w:rsidR="007F6D2E" w:rsidRDefault="00BD77D9">
            <w:r w:rsidRPr="00BD77D9">
              <w:t xml:space="preserve">Das </w:t>
            </w:r>
            <w:proofErr w:type="spellStart"/>
            <w:r w:rsidRPr="00A2758B">
              <w:rPr>
                <w:b/>
                <w:bCs/>
              </w:rPr>
              <w:t>Transcript</w:t>
            </w:r>
            <w:proofErr w:type="spellEnd"/>
            <w:r w:rsidRPr="00A2758B">
              <w:rPr>
                <w:b/>
                <w:bCs/>
              </w:rPr>
              <w:t xml:space="preserve"> </w:t>
            </w:r>
            <w:proofErr w:type="spellStart"/>
            <w:r w:rsidRPr="00A2758B">
              <w:rPr>
                <w:b/>
                <w:bCs/>
              </w:rPr>
              <w:t>of</w:t>
            </w:r>
            <w:proofErr w:type="spellEnd"/>
            <w:r w:rsidRPr="00A2758B">
              <w:rPr>
                <w:b/>
                <w:bCs/>
              </w:rPr>
              <w:t xml:space="preserve"> Records</w:t>
            </w:r>
            <w:r w:rsidRPr="00BD77D9">
              <w:t xml:space="preserve"> wird am Ende des Auslandsaufenthalts ausgestellt und enthält eine Übersicht der besuchten Kurse,</w:t>
            </w:r>
            <w:r>
              <w:t xml:space="preserve"> </w:t>
            </w:r>
            <w:r w:rsidRPr="00BD77D9">
              <w:t xml:space="preserve">erbrachten Leistungen, Noten und erreichten ECTS </w:t>
            </w:r>
            <w:proofErr w:type="spellStart"/>
            <w:r w:rsidRPr="00BD77D9">
              <w:t>credits</w:t>
            </w:r>
            <w:proofErr w:type="spellEnd"/>
            <w:r w:rsidRPr="00BD77D9">
              <w:t xml:space="preserve">. Grundlage für das </w:t>
            </w:r>
            <w:proofErr w:type="spellStart"/>
            <w:r w:rsidRPr="00BD77D9">
              <w:t>Transcript</w:t>
            </w:r>
            <w:proofErr w:type="spellEnd"/>
            <w:r w:rsidRPr="00BD77D9">
              <w:t xml:space="preserve"> </w:t>
            </w:r>
            <w:proofErr w:type="spellStart"/>
            <w:r w:rsidRPr="00BD77D9">
              <w:t>of</w:t>
            </w:r>
            <w:proofErr w:type="spellEnd"/>
            <w:r w:rsidRPr="00BD77D9">
              <w:t xml:space="preserve"> Records bilden die absolvierten regulären Prüfungen sowie die Inhalte aus den „</w:t>
            </w:r>
            <w:proofErr w:type="spellStart"/>
            <w:r w:rsidRPr="00BD77D9">
              <w:t>Certificates</w:t>
            </w:r>
            <w:proofErr w:type="spellEnd"/>
            <w:r w:rsidRPr="00BD77D9">
              <w:t xml:space="preserve"> </w:t>
            </w:r>
            <w:proofErr w:type="spellStart"/>
            <w:r w:rsidRPr="00BD77D9">
              <w:t>of</w:t>
            </w:r>
            <w:proofErr w:type="spellEnd"/>
            <w:r w:rsidRPr="00BD77D9">
              <w:t xml:space="preserve"> </w:t>
            </w:r>
            <w:proofErr w:type="spellStart"/>
            <w:r w:rsidRPr="00BD77D9">
              <w:t>Attendance</w:t>
            </w:r>
            <w:proofErr w:type="spellEnd"/>
            <w:r w:rsidRPr="00BD77D9">
              <w:t>“ zu möglichen individuellen Vereinbarungen und Prüfleistungen.</w:t>
            </w:r>
          </w:p>
        </w:tc>
        <w:tc>
          <w:tcPr>
            <w:tcW w:w="4759" w:type="dxa"/>
          </w:tcPr>
          <w:p w14:paraId="00EC89BF" w14:textId="0A4FEE5A" w:rsidR="007F6D2E" w:rsidRDefault="00BD77D9">
            <w:r w:rsidRPr="00BD77D9">
              <w:t xml:space="preserve">Um das </w:t>
            </w:r>
            <w:proofErr w:type="spellStart"/>
            <w:r w:rsidRPr="00A2758B">
              <w:rPr>
                <w:b/>
                <w:bCs/>
              </w:rPr>
              <w:t>Transcript</w:t>
            </w:r>
            <w:proofErr w:type="spellEnd"/>
            <w:r w:rsidRPr="00A2758B">
              <w:rPr>
                <w:b/>
                <w:bCs/>
              </w:rPr>
              <w:t xml:space="preserve"> </w:t>
            </w:r>
            <w:proofErr w:type="spellStart"/>
            <w:r w:rsidRPr="00A2758B">
              <w:rPr>
                <w:b/>
                <w:bCs/>
              </w:rPr>
              <w:t>of</w:t>
            </w:r>
            <w:proofErr w:type="spellEnd"/>
            <w:r w:rsidRPr="00A2758B">
              <w:rPr>
                <w:b/>
                <w:bCs/>
              </w:rPr>
              <w:t xml:space="preserve"> Records</w:t>
            </w:r>
            <w:r w:rsidRPr="00BD77D9">
              <w:t xml:space="preserve"> zu </w:t>
            </w:r>
            <w:proofErr w:type="gramStart"/>
            <w:r w:rsidRPr="00BD77D9">
              <w:t>erhalten</w:t>
            </w:r>
            <w:proofErr w:type="gramEnd"/>
            <w:r w:rsidRPr="00BD77D9">
              <w:t xml:space="preserve"> kontaktieren Sie Frau Judith </w:t>
            </w:r>
            <w:proofErr w:type="spellStart"/>
            <w:r w:rsidRPr="00BD77D9">
              <w:t>Josupeit</w:t>
            </w:r>
            <w:proofErr w:type="spellEnd"/>
            <w:r w:rsidRPr="00BD77D9">
              <w:t xml:space="preserve">. Senden Sie ihr die offizielle </w:t>
            </w:r>
            <w:r w:rsidRPr="00A2758B">
              <w:rPr>
                <w:b/>
                <w:bCs/>
              </w:rPr>
              <w:t>Notenübersicht,</w:t>
            </w:r>
            <w:r w:rsidRPr="00BD77D9">
              <w:t xml:space="preserve"> die</w:t>
            </w:r>
            <w:r>
              <w:t xml:space="preserve"> </w:t>
            </w:r>
            <w:r w:rsidRPr="00BD77D9">
              <w:t xml:space="preserve">Sie vom Prüfungsamt Psychologie erhalten, sowie alle </w:t>
            </w:r>
            <w:r w:rsidRPr="00A2758B">
              <w:rPr>
                <w:b/>
                <w:bCs/>
              </w:rPr>
              <w:t>„</w:t>
            </w:r>
            <w:proofErr w:type="spellStart"/>
            <w:r w:rsidRPr="00A2758B">
              <w:rPr>
                <w:b/>
                <w:bCs/>
              </w:rPr>
              <w:t>Certificates</w:t>
            </w:r>
            <w:proofErr w:type="spellEnd"/>
            <w:r w:rsidRPr="00A2758B">
              <w:rPr>
                <w:b/>
                <w:bCs/>
              </w:rPr>
              <w:t xml:space="preserve"> </w:t>
            </w:r>
            <w:proofErr w:type="spellStart"/>
            <w:r w:rsidRPr="00A2758B">
              <w:rPr>
                <w:b/>
                <w:bCs/>
              </w:rPr>
              <w:t>of</w:t>
            </w:r>
            <w:proofErr w:type="spellEnd"/>
            <w:r w:rsidRPr="00A2758B">
              <w:rPr>
                <w:b/>
                <w:bCs/>
              </w:rPr>
              <w:t xml:space="preserve"> </w:t>
            </w:r>
            <w:proofErr w:type="spellStart"/>
            <w:r w:rsidRPr="00A2758B">
              <w:rPr>
                <w:b/>
                <w:bCs/>
              </w:rPr>
              <w:t>Attendance</w:t>
            </w:r>
            <w:proofErr w:type="spellEnd"/>
            <w:r w:rsidRPr="00A2758B">
              <w:rPr>
                <w:b/>
                <w:bCs/>
              </w:rPr>
              <w:t>“</w:t>
            </w:r>
            <w:r w:rsidRPr="00BD77D9">
              <w:t xml:space="preserve"> zu individuell vereinbarten Leistungen. Außerdem erstellen Sie bitte eine </w:t>
            </w:r>
            <w:proofErr w:type="gramStart"/>
            <w:r w:rsidRPr="00A2758B">
              <w:rPr>
                <w:b/>
                <w:bCs/>
              </w:rPr>
              <w:t>Auflistung ,</w:t>
            </w:r>
            <w:proofErr w:type="gramEnd"/>
            <w:r w:rsidRPr="00BD77D9">
              <w:t xml:space="preserve"> die alle belegten </w:t>
            </w:r>
            <w:r w:rsidRPr="00A2758B">
              <w:rPr>
                <w:b/>
                <w:bCs/>
              </w:rPr>
              <w:t>Kurse/ Module</w:t>
            </w:r>
            <w:r w:rsidRPr="00BD77D9">
              <w:t xml:space="preserve"> enthält mit den zugehörigen Modulcodes, ECTS und Noten. Auf dieser Basis erstellt Frau </w:t>
            </w:r>
            <w:proofErr w:type="spellStart"/>
            <w:r w:rsidRPr="00BD77D9">
              <w:t>Josupeit</w:t>
            </w:r>
            <w:proofErr w:type="spellEnd"/>
            <w:r w:rsidRPr="00BD77D9">
              <w:t xml:space="preserve"> dann das finale </w:t>
            </w:r>
            <w:proofErr w:type="spellStart"/>
            <w:r w:rsidRPr="00BD77D9">
              <w:t>Transcript</w:t>
            </w:r>
            <w:proofErr w:type="spellEnd"/>
            <w:r w:rsidRPr="00BD77D9">
              <w:t xml:space="preserve"> </w:t>
            </w:r>
            <w:proofErr w:type="spellStart"/>
            <w:r w:rsidRPr="00BD77D9">
              <w:t>of</w:t>
            </w:r>
            <w:proofErr w:type="spellEnd"/>
            <w:r w:rsidRPr="00BD77D9">
              <w:t xml:space="preserve"> </w:t>
            </w:r>
            <w:proofErr w:type="spellStart"/>
            <w:r w:rsidRPr="00BD77D9">
              <w:t>Record</w:t>
            </w:r>
            <w:proofErr w:type="spellEnd"/>
            <w:r w:rsidRPr="00BD77D9">
              <w:t>.</w:t>
            </w:r>
          </w:p>
        </w:tc>
      </w:tr>
    </w:tbl>
    <w:p w14:paraId="6323ECCD" w14:textId="77777777" w:rsidR="007F6D2E" w:rsidRDefault="007F6D2E"/>
    <w:sectPr w:rsidR="007F6D2E" w:rsidSect="007F6D2E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BC02D" w14:textId="77777777" w:rsidR="00BB475F" w:rsidRDefault="00BB475F" w:rsidP="007F6D2E">
      <w:pPr>
        <w:spacing w:after="0" w:line="240" w:lineRule="auto"/>
      </w:pPr>
      <w:r>
        <w:separator/>
      </w:r>
    </w:p>
  </w:endnote>
  <w:endnote w:type="continuationSeparator" w:id="0">
    <w:p w14:paraId="6235EEC0" w14:textId="77777777" w:rsidR="00BB475F" w:rsidRDefault="00BB475F" w:rsidP="007F6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DBE14" w14:textId="77777777" w:rsidR="00BB475F" w:rsidRDefault="00BB475F" w:rsidP="007F6D2E">
      <w:pPr>
        <w:spacing w:after="0" w:line="240" w:lineRule="auto"/>
      </w:pPr>
      <w:r>
        <w:separator/>
      </w:r>
    </w:p>
  </w:footnote>
  <w:footnote w:type="continuationSeparator" w:id="0">
    <w:p w14:paraId="467D6B66" w14:textId="77777777" w:rsidR="00BB475F" w:rsidRDefault="00BB475F" w:rsidP="007F6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7A6BD" w14:textId="4D480989" w:rsidR="007F6D2E" w:rsidRDefault="007F6D2E">
    <w:pPr>
      <w:pStyle w:val="Kopfzeile"/>
    </w:pPr>
    <w:r>
      <w:t xml:space="preserve">Information für Incoming </w:t>
    </w:r>
    <w:proofErr w:type="spellStart"/>
    <w:r>
      <w:t>Students</w:t>
    </w:r>
    <w:proofErr w:type="spellEnd"/>
    <w:r>
      <w:t xml:space="preserve"> – Fakultät Psychologie</w:t>
    </w:r>
  </w:p>
  <w:p w14:paraId="7D1B0922" w14:textId="6FCB0DF1" w:rsidR="007F6D2E" w:rsidRDefault="007F6D2E">
    <w:pPr>
      <w:pStyle w:val="Kopfzeile"/>
    </w:pPr>
    <w:r>
      <w:t>Stand: August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2E"/>
    <w:rsid w:val="007F6D2E"/>
    <w:rsid w:val="00974C9E"/>
    <w:rsid w:val="00A2758B"/>
    <w:rsid w:val="00AF4F0F"/>
    <w:rsid w:val="00BB475F"/>
    <w:rsid w:val="00BD77D9"/>
    <w:rsid w:val="00D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2E1C"/>
  <w15:chartTrackingRefBased/>
  <w15:docId w15:val="{9C43E1F4-19F2-4B48-B219-8197FA0F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F6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6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F6D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F6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F6D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F6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F6D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F6D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F6D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6D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6D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F6D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F6D2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F6D2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F6D2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F6D2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F6D2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F6D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F6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F6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F6D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F6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F6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F6D2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F6D2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F6D2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F6D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F6D2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F6D2E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7F6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F6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D2E"/>
  </w:style>
  <w:style w:type="paragraph" w:styleId="Fuzeile">
    <w:name w:val="footer"/>
    <w:basedOn w:val="Standard"/>
    <w:link w:val="FuzeileZchn"/>
    <w:uiPriority w:val="99"/>
    <w:unhideWhenUsed/>
    <w:rsid w:val="007F6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c3aa94f1, 7afeb0e1</dc:creator>
  <cp:keywords/>
  <dc:description/>
  <cp:lastModifiedBy>c3aa94f1, 7afeb0e1</cp:lastModifiedBy>
  <cp:revision>1</cp:revision>
  <dcterms:created xsi:type="dcterms:W3CDTF">2025-08-27T18:14:00Z</dcterms:created>
  <dcterms:modified xsi:type="dcterms:W3CDTF">2025-08-27T19:01:00Z</dcterms:modified>
</cp:coreProperties>
</file>