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A" w:rsidRPr="00A838CF" w:rsidRDefault="000D2ABA" w:rsidP="000D2ABA">
      <w:pPr>
        <w:spacing w:after="120" w:line="276" w:lineRule="auto"/>
        <w:rPr>
          <w:rFonts w:ascii="Open Sans" w:hAnsi="Open Sans" w:cs="Open Sans"/>
          <w:b/>
          <w:iCs/>
        </w:rPr>
      </w:pPr>
      <w:r w:rsidRPr="00A838CF">
        <w:rPr>
          <w:rFonts w:ascii="Open Sans" w:hAnsi="Open Sans" w:cs="Open Sans"/>
          <w:b/>
          <w:iCs/>
        </w:rPr>
        <w:t>Anlage</w:t>
      </w:r>
      <w:r w:rsidRPr="00A838CF">
        <w:rPr>
          <w:rFonts w:ascii="Open Sans" w:hAnsi="Open Sans" w:cs="Open Sans"/>
          <w:b/>
          <w:iCs/>
        </w:rPr>
        <w:br/>
        <w:t>Formular zur Meldung von Lehrveranstaltungen für den Ergänzungsbereich zur Aufnahme in den Katalog</w:t>
      </w:r>
    </w:p>
    <w:p w:rsidR="000D2ABA" w:rsidRPr="00A838CF" w:rsidRDefault="000D2ABA" w:rsidP="00A838CF">
      <w:pPr>
        <w:pStyle w:val="berschrift3"/>
        <w:numPr>
          <w:ilvl w:val="0"/>
          <w:numId w:val="0"/>
        </w:numPr>
        <w:spacing w:before="0" w:after="0" w:line="240" w:lineRule="auto"/>
        <w:ind w:left="720" w:hanging="720"/>
        <w:rPr>
          <w:rFonts w:ascii="Open Sans" w:eastAsia="Times New Roman" w:hAnsi="Open Sans" w:cs="Open Sans"/>
          <w:lang w:eastAsia="de-DE"/>
        </w:rPr>
      </w:pPr>
      <w:r w:rsidRPr="00A838CF">
        <w:rPr>
          <w:rFonts w:ascii="Open Sans" w:eastAsia="Times New Roman" w:hAnsi="Open Sans" w:cs="Open Sans"/>
          <w:lang w:eastAsia="de-DE"/>
        </w:rPr>
        <w:t>Fach:</w:t>
      </w:r>
    </w:p>
    <w:p w:rsidR="000D2ABA" w:rsidRPr="00A838CF" w:rsidRDefault="000D2ABA" w:rsidP="00A838CF">
      <w:pPr>
        <w:autoSpaceDE w:val="0"/>
        <w:autoSpaceDN w:val="0"/>
        <w:spacing w:after="120" w:line="240" w:lineRule="auto"/>
        <w:rPr>
          <w:rFonts w:ascii="Open Sans" w:eastAsia="Times New Roman" w:hAnsi="Open Sans" w:cs="Open Sans"/>
          <w:i/>
          <w:u w:val="single"/>
          <w:lang w:eastAsia="de-DE"/>
        </w:rPr>
      </w:pPr>
      <w:r w:rsidRPr="00A838CF">
        <w:rPr>
          <w:rFonts w:ascii="Open Sans" w:eastAsia="Times New Roman" w:hAnsi="Open Sans" w:cs="Open Sans"/>
          <w:i/>
          <w:u w:val="single"/>
          <w:lang w:eastAsia="de-DE"/>
        </w:rPr>
        <w:t>ausschließlich für Studierende des Fachs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983"/>
        <w:gridCol w:w="1477"/>
        <w:gridCol w:w="932"/>
        <w:gridCol w:w="711"/>
        <w:gridCol w:w="850"/>
        <w:gridCol w:w="992"/>
        <w:gridCol w:w="993"/>
        <w:gridCol w:w="1984"/>
        <w:gridCol w:w="851"/>
        <w:gridCol w:w="849"/>
        <w:gridCol w:w="1418"/>
        <w:gridCol w:w="1134"/>
      </w:tblGrid>
      <w:tr w:rsidR="00E661E2" w:rsidRPr="00A838CF" w:rsidTr="00C21D76">
        <w:trPr>
          <w:trHeight w:val="981"/>
          <w:tblHeader/>
        </w:trPr>
        <w:tc>
          <w:tcPr>
            <w:tcW w:w="455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Art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Lehrveranstaltung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Prüfer</w:t>
            </w:r>
          </w:p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Name, Vorname, Kürzel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Zeit/Ort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Beginn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Umfang</w:t>
            </w:r>
          </w:p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(SWS)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Prüfungs-nummer*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661E2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Prüfungs-anmelde-zeitraum</w:t>
            </w:r>
          </w:p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1 oder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Prüfungsleistung***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benotet</w:t>
            </w:r>
          </w:p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ja/nein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Basis-punkte</w:t>
            </w: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br/>
              <w:t>***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Anmerkungen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Angeboten für Modul****</w:t>
            </w:r>
          </w:p>
        </w:tc>
      </w:tr>
      <w:tr w:rsidR="00E661E2" w:rsidRPr="00A838CF" w:rsidTr="00E661E2">
        <w:tc>
          <w:tcPr>
            <w:tcW w:w="455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49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  <w:tr w:rsidR="00E661E2" w:rsidRPr="00A838CF" w:rsidTr="00E661E2">
        <w:tc>
          <w:tcPr>
            <w:tcW w:w="455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49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  <w:tr w:rsidR="00E661E2" w:rsidRPr="00A838CF" w:rsidTr="00E661E2">
        <w:tc>
          <w:tcPr>
            <w:tcW w:w="455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49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  <w:tr w:rsidR="00E661E2" w:rsidRPr="00A838CF" w:rsidTr="00E661E2">
        <w:tc>
          <w:tcPr>
            <w:tcW w:w="455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49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8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1855C4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</w:tbl>
    <w:p w:rsidR="000D2ABA" w:rsidRPr="00A838CF" w:rsidRDefault="000D2ABA" w:rsidP="000D2ABA">
      <w:pPr>
        <w:autoSpaceDE w:val="0"/>
        <w:autoSpaceDN w:val="0"/>
        <w:spacing w:before="240" w:after="120" w:line="240" w:lineRule="auto"/>
        <w:rPr>
          <w:rFonts w:ascii="Open Sans" w:eastAsia="Times New Roman" w:hAnsi="Open Sans" w:cs="Open Sans"/>
          <w:i/>
          <w:u w:val="single"/>
          <w:lang w:eastAsia="de-DE"/>
        </w:rPr>
      </w:pPr>
      <w:r w:rsidRPr="00A838CF">
        <w:rPr>
          <w:rFonts w:ascii="Open Sans" w:eastAsia="Times New Roman" w:hAnsi="Open Sans" w:cs="Open Sans"/>
          <w:i/>
          <w:u w:val="single"/>
          <w:lang w:eastAsia="de-DE"/>
        </w:rPr>
        <w:t>für Studierende aller Fächer</w:t>
      </w:r>
      <w:r w:rsidR="00B55905" w:rsidRPr="00A838CF">
        <w:rPr>
          <w:rFonts w:ascii="Open Sans" w:eastAsia="Times New Roman" w:hAnsi="Open Sans" w:cs="Open Sans"/>
          <w:i/>
          <w:u w:val="single"/>
          <w:lang w:eastAsia="de-DE"/>
        </w:rPr>
        <w:t xml:space="preserve"> (außer Fach:               )</w:t>
      </w: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983"/>
        <w:gridCol w:w="1477"/>
        <w:gridCol w:w="932"/>
        <w:gridCol w:w="711"/>
        <w:gridCol w:w="850"/>
        <w:gridCol w:w="992"/>
        <w:gridCol w:w="993"/>
        <w:gridCol w:w="1984"/>
        <w:gridCol w:w="851"/>
        <w:gridCol w:w="850"/>
        <w:gridCol w:w="1417"/>
        <w:gridCol w:w="1134"/>
      </w:tblGrid>
      <w:tr w:rsidR="00E661E2" w:rsidRPr="00A838CF" w:rsidTr="00C21D76">
        <w:trPr>
          <w:trHeight w:val="999"/>
          <w:tblHeader/>
        </w:trPr>
        <w:tc>
          <w:tcPr>
            <w:tcW w:w="454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Art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Lehrveranstaltung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Prüfer</w:t>
            </w:r>
          </w:p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Name, Vorname, Kürzel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Zeit/Ort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Beginn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Umfang</w:t>
            </w:r>
          </w:p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(SWS)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Prüfungs-nummer*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661E2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Prüfungs-anmelde-zeitraum</w:t>
            </w:r>
          </w:p>
          <w:p w:rsidR="001074FD" w:rsidRPr="00A838CF" w:rsidRDefault="00E661E2" w:rsidP="001074FD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1 oder 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Prüfungsleistung***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benotet</w:t>
            </w:r>
          </w:p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ja/nein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Basis-punkte</w:t>
            </w: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br/>
              <w:t>***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Anmerkungen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61E2" w:rsidRPr="00A838CF" w:rsidRDefault="00E661E2" w:rsidP="007379A1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</w:pPr>
            <w:r w:rsidRPr="00A838CF">
              <w:rPr>
                <w:rFonts w:ascii="Open Sans" w:eastAsia="Times New Roman" w:hAnsi="Open Sans" w:cs="Open Sans"/>
                <w:b/>
                <w:bCs/>
                <w:color w:val="auto"/>
                <w:sz w:val="18"/>
                <w:szCs w:val="18"/>
                <w:lang w:eastAsia="de-DE"/>
              </w:rPr>
              <w:t>Angeboten für Modul****</w:t>
            </w:r>
          </w:p>
        </w:tc>
      </w:tr>
      <w:tr w:rsidR="00E661E2" w:rsidRPr="00A838CF" w:rsidTr="00C21D76">
        <w:tc>
          <w:tcPr>
            <w:tcW w:w="45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  <w:tr w:rsidR="00E661E2" w:rsidRPr="00A838CF" w:rsidTr="00C21D76">
        <w:tc>
          <w:tcPr>
            <w:tcW w:w="45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  <w:tr w:rsidR="00E661E2" w:rsidRPr="00A838CF" w:rsidTr="00C21D76">
        <w:tc>
          <w:tcPr>
            <w:tcW w:w="45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  <w:tr w:rsidR="00E661E2" w:rsidRPr="00A838CF" w:rsidTr="00C21D76">
        <w:tc>
          <w:tcPr>
            <w:tcW w:w="45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3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7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3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711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2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993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1" w:type="dxa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850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417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E661E2" w:rsidRPr="00A838CF" w:rsidRDefault="00E661E2" w:rsidP="00214542">
            <w:pPr>
              <w:autoSpaceDE w:val="0"/>
              <w:autoSpaceDN w:val="0"/>
              <w:spacing w:after="0" w:line="240" w:lineRule="auto"/>
              <w:rPr>
                <w:rFonts w:ascii="Open Sans" w:eastAsia="Times New Roman" w:hAnsi="Open Sans" w:cs="Open Sans"/>
                <w:sz w:val="18"/>
                <w:lang w:eastAsia="de-DE"/>
              </w:rPr>
            </w:pPr>
          </w:p>
        </w:tc>
      </w:tr>
    </w:tbl>
    <w:p w:rsidR="00C21D76" w:rsidRDefault="00C21D76" w:rsidP="00C21D76">
      <w:pPr>
        <w:spacing w:after="0" w:line="240" w:lineRule="auto"/>
        <w:rPr>
          <w:rFonts w:ascii="Open Sans" w:hAnsi="Open Sans" w:cs="Open Sans"/>
          <w:b/>
          <w:sz w:val="16"/>
          <w:szCs w:val="16"/>
        </w:rPr>
      </w:pPr>
    </w:p>
    <w:p w:rsidR="006F4557" w:rsidRDefault="006F4557" w:rsidP="00C21D76">
      <w:pPr>
        <w:spacing w:after="0" w:line="240" w:lineRule="auto"/>
        <w:rPr>
          <w:rFonts w:ascii="Open Sans" w:hAnsi="Open Sans" w:cs="Open Sans"/>
          <w:b/>
          <w:sz w:val="16"/>
          <w:szCs w:val="16"/>
        </w:rPr>
      </w:pPr>
    </w:p>
    <w:p w:rsidR="00C21D76" w:rsidRPr="004B31FB" w:rsidRDefault="00C21D76" w:rsidP="00C21D76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C21D76">
        <w:rPr>
          <w:rFonts w:ascii="Open Sans" w:hAnsi="Open Sans" w:cs="Open Sans"/>
          <w:b/>
          <w:sz w:val="16"/>
          <w:szCs w:val="16"/>
        </w:rPr>
        <w:t>*</w:t>
      </w:r>
      <w:r w:rsidRPr="004B31FB">
        <w:rPr>
          <w:rFonts w:ascii="Open Sans" w:hAnsi="Open Sans" w:cs="Open Sans"/>
          <w:sz w:val="16"/>
          <w:szCs w:val="16"/>
        </w:rPr>
        <w:t>Bei identischer Prüfung aus vorangegangenen</w:t>
      </w:r>
      <w:r>
        <w:rPr>
          <w:rFonts w:ascii="Open Sans" w:hAnsi="Open Sans" w:cs="Open Sans"/>
          <w:sz w:val="16"/>
          <w:szCs w:val="16"/>
        </w:rPr>
        <w:t xml:space="preserve"> </w:t>
      </w:r>
      <w:r w:rsidRPr="004B31FB">
        <w:rPr>
          <w:rFonts w:ascii="Open Sans" w:hAnsi="Open Sans" w:cs="Open Sans"/>
          <w:sz w:val="16"/>
          <w:szCs w:val="16"/>
        </w:rPr>
        <w:t xml:space="preserve">Semestern bitte die bereits vorhandene Prüfungsnummer (s. alter Katalog auf Website ZLSB) angeben. Bei Angeboten, die nicht ausschließlich für den Ergänzungsbereich angeboten werden, bitte ebenfalls </w:t>
      </w:r>
      <w:r>
        <w:rPr>
          <w:rFonts w:ascii="Open Sans" w:hAnsi="Open Sans" w:cs="Open Sans"/>
          <w:sz w:val="16"/>
          <w:szCs w:val="16"/>
        </w:rPr>
        <w:t xml:space="preserve">die </w:t>
      </w:r>
      <w:r w:rsidRPr="004B31FB">
        <w:rPr>
          <w:rFonts w:ascii="Open Sans" w:hAnsi="Open Sans" w:cs="Open Sans"/>
          <w:sz w:val="16"/>
          <w:szCs w:val="16"/>
        </w:rPr>
        <w:t>vorhandene Prüfungsnummer verwenden.</w:t>
      </w:r>
    </w:p>
    <w:p w:rsidR="00C21D76" w:rsidRPr="004B31FB" w:rsidRDefault="00C21D76" w:rsidP="00C21D76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4B31FB">
        <w:rPr>
          <w:rFonts w:ascii="Open Sans" w:hAnsi="Open Sans" w:cs="Open Sans"/>
          <w:b/>
          <w:sz w:val="16"/>
          <w:szCs w:val="16"/>
        </w:rPr>
        <w:t>**</w:t>
      </w:r>
      <w:r w:rsidRPr="004B31FB">
        <w:rPr>
          <w:rFonts w:ascii="Open Sans" w:hAnsi="Open Sans" w:cs="Open Sans"/>
          <w:sz w:val="16"/>
          <w:szCs w:val="16"/>
        </w:rPr>
        <w:t xml:space="preserve">Bitte beachten Sie, dass die Module in den verschiedenen Schularten z.T. unterschiedliche Umfänge aufweisen. Aus Gründen der Übersichtlichkeit bitten wir Sie, sich auf maximal </w:t>
      </w:r>
      <w:r w:rsidRPr="004B31FB">
        <w:rPr>
          <w:rFonts w:ascii="Open Sans" w:hAnsi="Open Sans" w:cs="Open Sans"/>
          <w:b/>
          <w:sz w:val="16"/>
          <w:szCs w:val="16"/>
        </w:rPr>
        <w:t xml:space="preserve">drei </w:t>
      </w:r>
      <w:r w:rsidRPr="004B31FB">
        <w:rPr>
          <w:rFonts w:ascii="Open Sans" w:hAnsi="Open Sans" w:cs="Open Sans"/>
          <w:sz w:val="16"/>
          <w:szCs w:val="16"/>
        </w:rPr>
        <w:t xml:space="preserve">verschiedene Prüfungsleistungen zu beschränken. Aus Gründen der Gleichberechtigung der Studierenden dürfen nur Prüfungsleistungen abgenommen werden, die gemeldet und im Katalog verzeichnet sind. </w:t>
      </w:r>
    </w:p>
    <w:p w:rsidR="00C21D76" w:rsidRPr="004B31FB" w:rsidRDefault="00C21D76" w:rsidP="00C21D76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4B31FB">
        <w:rPr>
          <w:rFonts w:ascii="Open Sans" w:hAnsi="Open Sans" w:cs="Open Sans"/>
          <w:b/>
          <w:sz w:val="16"/>
          <w:szCs w:val="16"/>
        </w:rPr>
        <w:t>***</w:t>
      </w:r>
      <w:r w:rsidRPr="004B31FB">
        <w:rPr>
          <w:rFonts w:ascii="Open Sans" w:hAnsi="Open Sans" w:cs="Open Sans"/>
          <w:sz w:val="16"/>
          <w:szCs w:val="16"/>
        </w:rPr>
        <w:t xml:space="preserve">Die Basispunkte errechnen sich aus der Summe des Umfangs der Lehrveranstaltungen (Präsenzzeit, 2 SWS = 30 Stunden), dem Umfang der Prüfungsleistung und der Selbststudienzeit geteilt durch 30. Die Punkte sind nachträglich </w:t>
      </w:r>
      <w:r w:rsidRPr="004B31FB">
        <w:rPr>
          <w:rFonts w:ascii="Open Sans" w:hAnsi="Open Sans" w:cs="Open Sans"/>
          <w:b/>
          <w:color w:val="auto"/>
          <w:sz w:val="16"/>
          <w:szCs w:val="16"/>
        </w:rPr>
        <w:t>nicht „verhandelbar</w:t>
      </w:r>
      <w:r w:rsidRPr="004B31FB">
        <w:rPr>
          <w:rFonts w:ascii="Open Sans" w:hAnsi="Open Sans" w:cs="Open Sans"/>
          <w:sz w:val="16"/>
          <w:szCs w:val="16"/>
        </w:rPr>
        <w:t>“.</w:t>
      </w:r>
    </w:p>
    <w:p w:rsidR="002E393E" w:rsidRDefault="00C21D76" w:rsidP="002E393E">
      <w:pPr>
        <w:spacing w:after="0" w:line="240" w:lineRule="auto"/>
        <w:rPr>
          <w:rFonts w:ascii="Open Sans" w:hAnsi="Open Sans" w:cs="Open Sans"/>
          <w:b/>
          <w:sz w:val="16"/>
          <w:szCs w:val="16"/>
        </w:rPr>
      </w:pPr>
      <w:r w:rsidRPr="004B31FB">
        <w:rPr>
          <w:rFonts w:ascii="Open Sans" w:hAnsi="Open Sans" w:cs="Open Sans"/>
          <w:b/>
          <w:sz w:val="16"/>
          <w:szCs w:val="16"/>
        </w:rPr>
        <w:t>****</w:t>
      </w:r>
      <w:r w:rsidRPr="004B31FB">
        <w:rPr>
          <w:rFonts w:ascii="Open Sans" w:eastAsia="Times New Roman" w:hAnsi="Open Sans" w:cs="Open Sans"/>
          <w:sz w:val="16"/>
          <w:szCs w:val="16"/>
          <w:lang w:eastAsia="de-DE"/>
        </w:rPr>
        <w:t>Bitte beachten Sie, für Studierende aller Fächer kann das Modul 3 (EGS-SEMS-3, EGS-SEGY-3, EGS-SEBS-3) nur für die FW/FD der studierten Fächer angerechnet werden!</w:t>
      </w:r>
      <w:bookmarkStart w:id="0" w:name="_GoBack"/>
      <w:bookmarkEnd w:id="0"/>
    </w:p>
    <w:sectPr w:rsidR="002E393E" w:rsidSect="00A838CF">
      <w:footerReference w:type="default" r:id="rId8"/>
      <w:pgSz w:w="16838" w:h="11906" w:orient="landscape"/>
      <w:pgMar w:top="1417" w:right="1417" w:bottom="1417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31" w:rsidRDefault="000A4C31" w:rsidP="000D2ABA">
      <w:pPr>
        <w:spacing w:after="0" w:line="240" w:lineRule="auto"/>
      </w:pPr>
      <w:r>
        <w:separator/>
      </w:r>
    </w:p>
  </w:endnote>
  <w:endnote w:type="continuationSeparator" w:id="0">
    <w:p w:rsidR="000A4C31" w:rsidRDefault="000A4C31" w:rsidP="000D2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55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Univers 45 Light">
    <w:altName w:val="Univers"/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C6" w:rsidRDefault="009D46C6">
    <w:pPr>
      <w:pStyle w:val="Fuzeile"/>
      <w:rPr>
        <w:rFonts w:ascii="Univers 45 Light" w:hAnsi="Univers 45 Light"/>
        <w:sz w:val="20"/>
        <w:u w:val="single"/>
      </w:rPr>
    </w:pPr>
  </w:p>
  <w:p w:rsidR="009D46C6" w:rsidRDefault="009D46C6">
    <w:pPr>
      <w:pStyle w:val="Fuzeile"/>
      <w:rPr>
        <w:rFonts w:ascii="Univers 45 Light" w:hAnsi="Univers 45 Light"/>
        <w:sz w:val="20"/>
        <w:u w:val="single"/>
      </w:rPr>
    </w:pPr>
  </w:p>
  <w:p w:rsidR="009D46C6" w:rsidRDefault="009D46C6">
    <w:pPr>
      <w:pStyle w:val="Fuzeile"/>
      <w:rPr>
        <w:rFonts w:ascii="Univers 45 Light" w:hAnsi="Univers 45 Light"/>
        <w:sz w:val="20"/>
        <w:u w:val="single"/>
      </w:rPr>
    </w:pPr>
  </w:p>
  <w:p w:rsidR="000D2ABA" w:rsidRPr="000D2ABA" w:rsidRDefault="000D2ABA">
    <w:pPr>
      <w:pStyle w:val="Fuzeile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31" w:rsidRDefault="000A4C31" w:rsidP="000D2ABA">
      <w:pPr>
        <w:spacing w:after="0" w:line="240" w:lineRule="auto"/>
      </w:pPr>
      <w:r>
        <w:separator/>
      </w:r>
    </w:p>
  </w:footnote>
  <w:footnote w:type="continuationSeparator" w:id="0">
    <w:p w:rsidR="000A4C31" w:rsidRDefault="000A4C31" w:rsidP="000D2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660"/>
    <w:multiLevelType w:val="hybridMultilevel"/>
    <w:tmpl w:val="7F06A128"/>
    <w:lvl w:ilvl="0" w:tplc="60C85C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7AD9"/>
    <w:multiLevelType w:val="hybridMultilevel"/>
    <w:tmpl w:val="23387FEE"/>
    <w:lvl w:ilvl="0" w:tplc="A75E3F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3108"/>
    <w:multiLevelType w:val="multilevel"/>
    <w:tmpl w:val="DD6026D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upperRoman"/>
      <w:pStyle w:val="berschrift2"/>
      <w:lvlText w:val="%2.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BA"/>
    <w:rsid w:val="000A4C31"/>
    <w:rsid w:val="000D2ABA"/>
    <w:rsid w:val="001074FD"/>
    <w:rsid w:val="00170655"/>
    <w:rsid w:val="001B6CFE"/>
    <w:rsid w:val="001F6A4C"/>
    <w:rsid w:val="002D2150"/>
    <w:rsid w:val="002E393E"/>
    <w:rsid w:val="00313BF9"/>
    <w:rsid w:val="00383684"/>
    <w:rsid w:val="004E5CB5"/>
    <w:rsid w:val="004F2183"/>
    <w:rsid w:val="00646AB9"/>
    <w:rsid w:val="006F4557"/>
    <w:rsid w:val="007379A1"/>
    <w:rsid w:val="007D2D9C"/>
    <w:rsid w:val="007D36CA"/>
    <w:rsid w:val="007F6158"/>
    <w:rsid w:val="008C6DBF"/>
    <w:rsid w:val="008E4086"/>
    <w:rsid w:val="00982103"/>
    <w:rsid w:val="009A376A"/>
    <w:rsid w:val="009D46C6"/>
    <w:rsid w:val="00A838CF"/>
    <w:rsid w:val="00A943B3"/>
    <w:rsid w:val="00B214B8"/>
    <w:rsid w:val="00B55905"/>
    <w:rsid w:val="00C21D76"/>
    <w:rsid w:val="00C67C75"/>
    <w:rsid w:val="00DA2C3E"/>
    <w:rsid w:val="00E661E2"/>
    <w:rsid w:val="00ED25F9"/>
    <w:rsid w:val="00EE4931"/>
    <w:rsid w:val="00F6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ABA"/>
    <w:pPr>
      <w:spacing w:line="360" w:lineRule="auto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qFormat/>
    <w:rsid w:val="000D2ABA"/>
    <w:pPr>
      <w:keepNext/>
      <w:keepLines/>
      <w:numPr>
        <w:numId w:val="1"/>
      </w:numPr>
      <w:spacing w:before="360" w:after="360" w:line="276" w:lineRule="auto"/>
      <w:ind w:left="431" w:hanging="431"/>
      <w:outlineLvl w:val="0"/>
    </w:pPr>
    <w:rPr>
      <w:rFonts w:asciiTheme="majorHAnsi" w:eastAsiaTheme="majorEastAsia" w:hAnsiTheme="majorHAnsi" w:cstheme="majorBidi"/>
      <w:bCs/>
      <w:cap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D2ABA"/>
    <w:pPr>
      <w:numPr>
        <w:ilvl w:val="1"/>
      </w:numPr>
      <w:spacing w:before="240" w:after="120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D2ABA"/>
    <w:pPr>
      <w:numPr>
        <w:ilvl w:val="2"/>
      </w:numPr>
      <w:spacing w:line="360" w:lineRule="auto"/>
      <w:outlineLvl w:val="2"/>
    </w:pPr>
    <w:rPr>
      <w:rFonts w:ascii="Univers 55" w:hAnsi="Univers 55"/>
      <w:bCs w:val="0"/>
      <w:caps w:val="0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D2ABA"/>
    <w:pPr>
      <w:numPr>
        <w:ilvl w:val="3"/>
      </w:numPr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2AB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2AB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2AB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2AB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2AB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2ABA"/>
    <w:rPr>
      <w:rFonts w:asciiTheme="majorHAnsi" w:eastAsiaTheme="majorEastAsia" w:hAnsiTheme="majorHAnsi" w:cstheme="majorBidi"/>
      <w:bCs/>
      <w:caps/>
      <w:color w:val="000000" w:themeColor="tex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BA"/>
    <w:rPr>
      <w:rFonts w:asciiTheme="majorHAnsi" w:eastAsiaTheme="majorEastAsia" w:hAnsiTheme="majorHAnsi" w:cstheme="majorBidi"/>
      <w:cap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2ABA"/>
    <w:rPr>
      <w:rFonts w:ascii="Univers 55" w:eastAsiaTheme="majorEastAsia" w:hAnsi="Univers 55" w:cstheme="majorBidi"/>
      <w:color w:val="000000" w:themeColor="text1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2ABA"/>
    <w:rPr>
      <w:rFonts w:ascii="Univers 55" w:eastAsiaTheme="majorEastAsia" w:hAnsi="Univers 55" w:cstheme="majorBidi"/>
      <w:bCs/>
      <w:iCs/>
      <w:color w:val="000000" w:themeColor="text1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2A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2A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2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2A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2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ABA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0D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ABA"/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10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ABA"/>
    <w:pPr>
      <w:spacing w:line="360" w:lineRule="auto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qFormat/>
    <w:rsid w:val="000D2ABA"/>
    <w:pPr>
      <w:keepNext/>
      <w:keepLines/>
      <w:numPr>
        <w:numId w:val="1"/>
      </w:numPr>
      <w:spacing w:before="360" w:after="360" w:line="276" w:lineRule="auto"/>
      <w:ind w:left="431" w:hanging="431"/>
      <w:outlineLvl w:val="0"/>
    </w:pPr>
    <w:rPr>
      <w:rFonts w:asciiTheme="majorHAnsi" w:eastAsiaTheme="majorEastAsia" w:hAnsiTheme="majorHAnsi" w:cstheme="majorBidi"/>
      <w:bCs/>
      <w:caps/>
      <w:sz w:val="36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D2ABA"/>
    <w:pPr>
      <w:numPr>
        <w:ilvl w:val="1"/>
      </w:numPr>
      <w:spacing w:before="240" w:after="120"/>
      <w:outlineLvl w:val="1"/>
    </w:pPr>
    <w:rPr>
      <w:bCs w:val="0"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0D2ABA"/>
    <w:pPr>
      <w:numPr>
        <w:ilvl w:val="2"/>
      </w:numPr>
      <w:spacing w:line="360" w:lineRule="auto"/>
      <w:outlineLvl w:val="2"/>
    </w:pPr>
    <w:rPr>
      <w:rFonts w:ascii="Univers 55" w:hAnsi="Univers 55"/>
      <w:bCs w:val="0"/>
      <w:caps w:val="0"/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D2ABA"/>
    <w:pPr>
      <w:numPr>
        <w:ilvl w:val="3"/>
      </w:numPr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2AB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2AB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2AB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2AB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2AB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D2ABA"/>
    <w:rPr>
      <w:rFonts w:asciiTheme="majorHAnsi" w:eastAsiaTheme="majorEastAsia" w:hAnsiTheme="majorHAnsi" w:cstheme="majorBidi"/>
      <w:bCs/>
      <w:caps/>
      <w:color w:val="000000" w:themeColor="tex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BA"/>
    <w:rPr>
      <w:rFonts w:asciiTheme="majorHAnsi" w:eastAsiaTheme="majorEastAsia" w:hAnsiTheme="majorHAnsi" w:cstheme="majorBidi"/>
      <w:cap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2ABA"/>
    <w:rPr>
      <w:rFonts w:ascii="Univers 55" w:eastAsiaTheme="majorEastAsia" w:hAnsi="Univers 55" w:cstheme="majorBidi"/>
      <w:color w:val="000000" w:themeColor="text1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2ABA"/>
    <w:rPr>
      <w:rFonts w:ascii="Univers 55" w:eastAsiaTheme="majorEastAsia" w:hAnsi="Univers 55" w:cstheme="majorBidi"/>
      <w:bCs/>
      <w:iCs/>
      <w:color w:val="000000" w:themeColor="text1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2A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2A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2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2A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2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D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ABA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0D2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ABA"/>
    <w:rPr>
      <w:color w:val="000000" w:themeColor="text1"/>
    </w:rPr>
  </w:style>
  <w:style w:type="paragraph" w:styleId="Listenabsatz">
    <w:name w:val="List Paragraph"/>
    <w:basedOn w:val="Standard"/>
    <w:uiPriority w:val="34"/>
    <w:qFormat/>
    <w:rsid w:val="0010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Neumaerker ZLSB</dc:creator>
  <cp:lastModifiedBy>Christine Haehniche zlsb</cp:lastModifiedBy>
  <cp:revision>3</cp:revision>
  <cp:lastPrinted>2018-05-30T07:54:00Z</cp:lastPrinted>
  <dcterms:created xsi:type="dcterms:W3CDTF">2018-06-21T07:33:00Z</dcterms:created>
  <dcterms:modified xsi:type="dcterms:W3CDTF">2018-07-26T05:56:00Z</dcterms:modified>
</cp:coreProperties>
</file>